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94743" w14:textId="4E22A002" w:rsidR="004F48A5" w:rsidRPr="00D8584B" w:rsidRDefault="004F48A5" w:rsidP="004F48A5">
      <w:pPr>
        <w:pStyle w:val="NoSpacing"/>
        <w:jc w:val="center"/>
        <w:rPr>
          <w:rFonts w:ascii="Times New Roman" w:hAnsi="Times New Roman" w:cs="Times New Roman"/>
          <w:b/>
          <w:caps/>
          <w:sz w:val="24"/>
          <w:szCs w:val="24"/>
          <w:lang w:val="lt-LT"/>
        </w:rPr>
      </w:pPr>
      <w:r w:rsidRPr="00D8584B">
        <w:rPr>
          <w:rFonts w:ascii="Times New Roman" w:hAnsi="Times New Roman" w:cs="Times New Roman"/>
          <w:b/>
          <w:caps/>
          <w:sz w:val="24"/>
          <w:szCs w:val="24"/>
          <w:lang w:val="lt-LT"/>
        </w:rPr>
        <w:t xml:space="preserve">vIeŠosios Įstaigos </w:t>
      </w:r>
      <w:r w:rsidR="00676009" w:rsidRPr="00D8584B">
        <w:rPr>
          <w:rFonts w:ascii="Times New Roman" w:hAnsi="Times New Roman" w:cs="Times New Roman"/>
          <w:b/>
          <w:caps/>
          <w:sz w:val="24"/>
          <w:szCs w:val="24"/>
          <w:lang w:val="lt-LT"/>
        </w:rPr>
        <w:t xml:space="preserve">Jono meko vizualiųjų menų centro </w:t>
      </w:r>
      <w:r w:rsidRPr="00D8584B">
        <w:rPr>
          <w:rFonts w:ascii="Times New Roman" w:hAnsi="Times New Roman" w:cs="Times New Roman"/>
          <w:b/>
          <w:caps/>
          <w:sz w:val="24"/>
          <w:szCs w:val="24"/>
          <w:lang w:val="lt-LT"/>
        </w:rPr>
        <w:t xml:space="preserve">  20</w:t>
      </w:r>
      <w:r w:rsidR="00F95DC1" w:rsidRPr="00D8584B">
        <w:rPr>
          <w:rFonts w:ascii="Times New Roman" w:hAnsi="Times New Roman" w:cs="Times New Roman"/>
          <w:b/>
          <w:caps/>
          <w:sz w:val="24"/>
          <w:szCs w:val="24"/>
          <w:lang w:val="lt-LT"/>
        </w:rPr>
        <w:t>20</w:t>
      </w:r>
      <w:r w:rsidRPr="00D8584B">
        <w:rPr>
          <w:rFonts w:ascii="Times New Roman" w:hAnsi="Times New Roman" w:cs="Times New Roman"/>
          <w:b/>
          <w:caps/>
          <w:sz w:val="24"/>
          <w:szCs w:val="24"/>
          <w:lang w:val="lt-LT"/>
        </w:rPr>
        <w:t xml:space="preserve"> metų </w:t>
      </w:r>
    </w:p>
    <w:p w14:paraId="00AF9854" w14:textId="77777777" w:rsidR="004F48A5" w:rsidRPr="00D8584B" w:rsidRDefault="004F48A5" w:rsidP="004F48A5">
      <w:pPr>
        <w:pStyle w:val="NoSpacing"/>
        <w:jc w:val="center"/>
        <w:rPr>
          <w:rFonts w:ascii="Times New Roman" w:hAnsi="Times New Roman" w:cs="Times New Roman"/>
          <w:b/>
          <w:caps/>
          <w:sz w:val="24"/>
          <w:szCs w:val="24"/>
          <w:lang w:val="lt-LT"/>
        </w:rPr>
      </w:pPr>
      <w:r w:rsidRPr="00D8584B">
        <w:rPr>
          <w:rFonts w:ascii="Times New Roman" w:hAnsi="Times New Roman" w:cs="Times New Roman"/>
          <w:b/>
          <w:caps/>
          <w:sz w:val="24"/>
          <w:szCs w:val="24"/>
          <w:lang w:val="lt-LT"/>
        </w:rPr>
        <w:t xml:space="preserve">veiklos </w:t>
      </w:r>
      <w:r w:rsidR="00B779E6" w:rsidRPr="00D8584B">
        <w:rPr>
          <w:rFonts w:ascii="Times New Roman" w:hAnsi="Times New Roman" w:cs="Times New Roman"/>
          <w:b/>
          <w:caps/>
          <w:sz w:val="24"/>
          <w:szCs w:val="24"/>
          <w:lang w:val="lt-LT"/>
        </w:rPr>
        <w:t>ATASKAITOS</w:t>
      </w:r>
      <w:r w:rsidRPr="00D8584B">
        <w:rPr>
          <w:rFonts w:ascii="Times New Roman" w:hAnsi="Times New Roman" w:cs="Times New Roman"/>
          <w:b/>
          <w:caps/>
          <w:sz w:val="24"/>
          <w:szCs w:val="24"/>
          <w:lang w:val="lt-LT"/>
        </w:rPr>
        <w:t xml:space="preserve"> Priedas</w:t>
      </w:r>
    </w:p>
    <w:p w14:paraId="37761532" w14:textId="77777777" w:rsidR="00DB3770" w:rsidRPr="00D8584B" w:rsidRDefault="00DB3770">
      <w:pPr>
        <w:rPr>
          <w:rFonts w:ascii="Times New Roman" w:hAnsi="Times New Roman"/>
          <w:sz w:val="24"/>
          <w:szCs w:val="24"/>
          <w:lang w:val="lt-LT"/>
        </w:rPr>
      </w:pPr>
    </w:p>
    <w:p w14:paraId="4817E9CB" w14:textId="77777777" w:rsidR="00BE4591" w:rsidRPr="00D8584B" w:rsidRDefault="00F5615B">
      <w:pPr>
        <w:rPr>
          <w:rFonts w:ascii="Times New Roman" w:hAnsi="Times New Roman"/>
          <w:b/>
          <w:sz w:val="24"/>
          <w:szCs w:val="24"/>
          <w:lang w:val="lt-LT"/>
        </w:rPr>
      </w:pPr>
      <w:r w:rsidRPr="00D8584B">
        <w:rPr>
          <w:rFonts w:ascii="Times New Roman" w:hAnsi="Times New Roman"/>
          <w:b/>
          <w:sz w:val="24"/>
          <w:szCs w:val="24"/>
          <w:lang w:val="lt-LT"/>
        </w:rPr>
        <w:t>1. Įstaigos filialai</w:t>
      </w:r>
      <w:r w:rsidR="00B779E6" w:rsidRPr="00D8584B">
        <w:rPr>
          <w:rFonts w:ascii="Times New Roman" w:hAnsi="Times New Roman"/>
          <w:b/>
          <w:sz w:val="24"/>
          <w:szCs w:val="24"/>
          <w:lang w:val="lt-LT"/>
        </w:rPr>
        <w:t xml:space="preserve">. </w:t>
      </w:r>
      <w:r w:rsidR="00BE4591" w:rsidRPr="00D8584B">
        <w:rPr>
          <w:rFonts w:ascii="Times New Roman" w:hAnsi="Times New Roman"/>
          <w:b/>
          <w:sz w:val="24"/>
          <w:szCs w:val="24"/>
          <w:lang w:val="lt-LT"/>
        </w:rPr>
        <w:t xml:space="preserve">Parašykite (jei tinka) kokie </w:t>
      </w:r>
      <w:r w:rsidR="00B779E6" w:rsidRPr="00D8584B">
        <w:rPr>
          <w:rFonts w:ascii="Times New Roman" w:hAnsi="Times New Roman"/>
          <w:b/>
          <w:sz w:val="24"/>
          <w:szCs w:val="24"/>
          <w:lang w:val="lt-LT"/>
        </w:rPr>
        <w:t>įvyko</w:t>
      </w:r>
      <w:r w:rsidR="00BE4591" w:rsidRPr="00D8584B">
        <w:rPr>
          <w:rFonts w:ascii="Times New Roman" w:hAnsi="Times New Roman"/>
          <w:b/>
          <w:sz w:val="24"/>
          <w:szCs w:val="24"/>
          <w:lang w:val="lt-LT"/>
        </w:rPr>
        <w:t xml:space="preserve"> įstaigos filialų pokyčiai</w:t>
      </w:r>
    </w:p>
    <w:p w14:paraId="5870E749" w14:textId="7A1B99D2" w:rsidR="00BE4591" w:rsidRPr="00D8584B" w:rsidRDefault="008C79CD">
      <w:pPr>
        <w:rPr>
          <w:rFonts w:ascii="Times New Roman" w:hAnsi="Times New Roman"/>
          <w:b/>
          <w:sz w:val="24"/>
          <w:szCs w:val="24"/>
          <w:lang w:val="lt-LT"/>
        </w:rPr>
      </w:pPr>
      <w:r w:rsidRPr="00D8584B">
        <w:rPr>
          <w:rFonts w:ascii="Times New Roman" w:hAnsi="Times New Roman"/>
          <w:b/>
          <w:sz w:val="24"/>
          <w:szCs w:val="24"/>
          <w:lang w:val="lt-LT"/>
        </w:rPr>
        <w:t>-</w:t>
      </w:r>
    </w:p>
    <w:p w14:paraId="7E65D3DA" w14:textId="77777777" w:rsidR="006A34EE" w:rsidRPr="00D8584B" w:rsidRDefault="006A34EE">
      <w:pPr>
        <w:rPr>
          <w:rFonts w:ascii="Times New Roman" w:hAnsi="Times New Roman"/>
          <w:sz w:val="24"/>
          <w:szCs w:val="24"/>
          <w:lang w:val="lt-LT"/>
        </w:rPr>
      </w:pPr>
    </w:p>
    <w:p w14:paraId="237D4776" w14:textId="77777777" w:rsidR="00BE4591" w:rsidRPr="00D8584B" w:rsidRDefault="00BE4591" w:rsidP="00BE4591">
      <w:pPr>
        <w:rPr>
          <w:rFonts w:ascii="Times New Roman" w:hAnsi="Times New Roman"/>
          <w:b/>
          <w:sz w:val="24"/>
          <w:szCs w:val="24"/>
          <w:lang w:val="lt-LT"/>
        </w:rPr>
      </w:pPr>
      <w:r w:rsidRPr="00D8584B">
        <w:rPr>
          <w:rFonts w:ascii="Times New Roman" w:hAnsi="Times New Roman"/>
          <w:b/>
          <w:sz w:val="24"/>
          <w:szCs w:val="24"/>
          <w:lang w:val="lt-LT"/>
        </w:rPr>
        <w:t xml:space="preserve">2. </w:t>
      </w:r>
      <w:r w:rsidR="00B779E6" w:rsidRPr="00D8584B">
        <w:rPr>
          <w:rFonts w:ascii="Times New Roman" w:hAnsi="Times New Roman"/>
          <w:b/>
          <w:sz w:val="24"/>
          <w:szCs w:val="24"/>
          <w:lang w:val="lt-LT"/>
        </w:rPr>
        <w:t>Įrengtos naujos arba atnaujintos</w:t>
      </w:r>
      <w:r w:rsidRPr="00D8584B">
        <w:rPr>
          <w:rFonts w:ascii="Times New Roman" w:hAnsi="Times New Roman"/>
          <w:b/>
          <w:sz w:val="24"/>
          <w:szCs w:val="24"/>
          <w:lang w:val="lt-LT"/>
        </w:rPr>
        <w:t xml:space="preserve"> ekspozicijos (skaitytojų salės)</w:t>
      </w:r>
    </w:p>
    <w:p w14:paraId="182B37B0" w14:textId="77777777" w:rsidR="00DB3770" w:rsidRPr="00D8584B" w:rsidRDefault="00DB3770" w:rsidP="00BE4591">
      <w:pPr>
        <w:rPr>
          <w:rFonts w:ascii="Times New Roman" w:hAnsi="Times New Roman"/>
          <w:b/>
          <w:sz w:val="24"/>
          <w:szCs w:val="24"/>
          <w:lang w:val="lt-LT"/>
        </w:rPr>
      </w:pPr>
    </w:p>
    <w:tbl>
      <w:tblPr>
        <w:tblStyle w:val="TableGrid"/>
        <w:tblW w:w="5000" w:type="pct"/>
        <w:tblLook w:val="04A0" w:firstRow="1" w:lastRow="0" w:firstColumn="1" w:lastColumn="0" w:noHBand="0" w:noVBand="1"/>
      </w:tblPr>
      <w:tblGrid>
        <w:gridCol w:w="666"/>
        <w:gridCol w:w="5226"/>
        <w:gridCol w:w="843"/>
        <w:gridCol w:w="1337"/>
        <w:gridCol w:w="1556"/>
      </w:tblGrid>
      <w:tr w:rsidR="00B779E6" w:rsidRPr="00D8584B" w14:paraId="62EC4503" w14:textId="77777777" w:rsidTr="008C79CD">
        <w:tc>
          <w:tcPr>
            <w:tcW w:w="346" w:type="pct"/>
            <w:shd w:val="clear" w:color="auto" w:fill="D9D9D9" w:themeFill="background1" w:themeFillShade="D9"/>
            <w:vAlign w:val="center"/>
          </w:tcPr>
          <w:p w14:paraId="4D0408CB"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Eil. Nr.</w:t>
            </w:r>
          </w:p>
        </w:tc>
        <w:tc>
          <w:tcPr>
            <w:tcW w:w="2714" w:type="pct"/>
            <w:shd w:val="clear" w:color="auto" w:fill="D9D9D9" w:themeFill="background1" w:themeFillShade="D9"/>
            <w:vAlign w:val="center"/>
          </w:tcPr>
          <w:p w14:paraId="2ED233E1"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Pavadinimas</w:t>
            </w:r>
          </w:p>
        </w:tc>
        <w:tc>
          <w:tcPr>
            <w:tcW w:w="438" w:type="pct"/>
            <w:shd w:val="clear" w:color="auto" w:fill="D9D9D9" w:themeFill="background1" w:themeFillShade="D9"/>
            <w:vAlign w:val="center"/>
          </w:tcPr>
          <w:p w14:paraId="511D1A4D"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Nauja</w:t>
            </w:r>
          </w:p>
        </w:tc>
        <w:tc>
          <w:tcPr>
            <w:tcW w:w="694" w:type="pct"/>
            <w:shd w:val="clear" w:color="auto" w:fill="D9D9D9" w:themeFill="background1" w:themeFillShade="D9"/>
            <w:vAlign w:val="center"/>
          </w:tcPr>
          <w:p w14:paraId="6486D476"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Atnaujinta</w:t>
            </w:r>
          </w:p>
        </w:tc>
        <w:tc>
          <w:tcPr>
            <w:tcW w:w="808" w:type="pct"/>
            <w:shd w:val="clear" w:color="auto" w:fill="D9D9D9" w:themeFill="background1" w:themeFillShade="D9"/>
            <w:vAlign w:val="center"/>
          </w:tcPr>
          <w:p w14:paraId="2391A090"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Pagal planą</w:t>
            </w:r>
          </w:p>
          <w:p w14:paraId="24C98B28"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Taip/Ne*</w:t>
            </w:r>
          </w:p>
        </w:tc>
      </w:tr>
      <w:tr w:rsidR="00DB3770" w:rsidRPr="00D8584B" w14:paraId="17AA4493" w14:textId="77777777" w:rsidTr="008C79CD">
        <w:tc>
          <w:tcPr>
            <w:tcW w:w="346" w:type="pct"/>
          </w:tcPr>
          <w:p w14:paraId="1D2068DF" w14:textId="77777777" w:rsidR="00DB3770" w:rsidRPr="00D8584B" w:rsidRDefault="00DB3770" w:rsidP="00116E6D">
            <w:pPr>
              <w:jc w:val="center"/>
              <w:rPr>
                <w:rFonts w:ascii="Times New Roman" w:hAnsi="Times New Roman"/>
                <w:sz w:val="24"/>
                <w:szCs w:val="24"/>
                <w:lang w:val="lt-LT"/>
              </w:rPr>
            </w:pPr>
            <w:r w:rsidRPr="00D8584B">
              <w:rPr>
                <w:rFonts w:ascii="Times New Roman" w:hAnsi="Times New Roman"/>
                <w:sz w:val="24"/>
                <w:szCs w:val="24"/>
                <w:lang w:val="lt-LT"/>
              </w:rPr>
              <w:t>1.</w:t>
            </w:r>
          </w:p>
        </w:tc>
        <w:tc>
          <w:tcPr>
            <w:tcW w:w="2714" w:type="pct"/>
          </w:tcPr>
          <w:p w14:paraId="7F63F23F" w14:textId="5553522A" w:rsidR="00DB3770" w:rsidRPr="00D8584B" w:rsidRDefault="00676009" w:rsidP="00BE4591">
            <w:pPr>
              <w:rPr>
                <w:rFonts w:ascii="Times New Roman" w:hAnsi="Times New Roman"/>
                <w:sz w:val="24"/>
                <w:szCs w:val="24"/>
                <w:lang w:val="lt-LT"/>
              </w:rPr>
            </w:pPr>
            <w:r w:rsidRPr="00D8584B">
              <w:rPr>
                <w:rFonts w:ascii="Times New Roman" w:hAnsi="Times New Roman"/>
                <w:sz w:val="24"/>
                <w:szCs w:val="24"/>
                <w:lang w:val="lt-LT"/>
              </w:rPr>
              <w:t>-</w:t>
            </w:r>
          </w:p>
        </w:tc>
        <w:tc>
          <w:tcPr>
            <w:tcW w:w="438" w:type="pct"/>
          </w:tcPr>
          <w:p w14:paraId="385166C7" w14:textId="77777777" w:rsidR="00DB3770" w:rsidRPr="00D8584B" w:rsidRDefault="00DB3770" w:rsidP="00BE4591">
            <w:pPr>
              <w:rPr>
                <w:rFonts w:ascii="Times New Roman" w:hAnsi="Times New Roman"/>
                <w:sz w:val="24"/>
                <w:szCs w:val="24"/>
                <w:lang w:val="lt-LT"/>
              </w:rPr>
            </w:pPr>
          </w:p>
        </w:tc>
        <w:tc>
          <w:tcPr>
            <w:tcW w:w="694" w:type="pct"/>
          </w:tcPr>
          <w:p w14:paraId="25E0BEEE" w14:textId="77777777" w:rsidR="00DB3770" w:rsidRPr="00D8584B" w:rsidRDefault="00DB3770" w:rsidP="00BE4591">
            <w:pPr>
              <w:rPr>
                <w:rFonts w:ascii="Times New Roman" w:hAnsi="Times New Roman"/>
                <w:sz w:val="24"/>
                <w:szCs w:val="24"/>
                <w:lang w:val="lt-LT"/>
              </w:rPr>
            </w:pPr>
          </w:p>
        </w:tc>
        <w:tc>
          <w:tcPr>
            <w:tcW w:w="808" w:type="pct"/>
          </w:tcPr>
          <w:p w14:paraId="3A0973BF" w14:textId="77777777" w:rsidR="00DB3770" w:rsidRPr="00D8584B" w:rsidRDefault="00DB3770" w:rsidP="00BE4591">
            <w:pPr>
              <w:rPr>
                <w:rFonts w:ascii="Times New Roman" w:hAnsi="Times New Roman"/>
                <w:sz w:val="24"/>
                <w:szCs w:val="24"/>
                <w:lang w:val="lt-LT"/>
              </w:rPr>
            </w:pPr>
          </w:p>
        </w:tc>
      </w:tr>
    </w:tbl>
    <w:p w14:paraId="772DF52E" w14:textId="77777777" w:rsidR="008C79CD" w:rsidRPr="00D8584B" w:rsidRDefault="008C79CD" w:rsidP="00BE4591">
      <w:pPr>
        <w:rPr>
          <w:rFonts w:ascii="Times New Roman" w:hAnsi="Times New Roman"/>
          <w:b/>
          <w:sz w:val="24"/>
          <w:szCs w:val="24"/>
          <w:lang w:val="lt-LT"/>
        </w:rPr>
      </w:pPr>
    </w:p>
    <w:p w14:paraId="32DC1958" w14:textId="0FE8F5E4" w:rsidR="00BE4591" w:rsidRPr="00D8584B" w:rsidRDefault="00BE4591" w:rsidP="00BE4591">
      <w:pPr>
        <w:rPr>
          <w:rFonts w:ascii="Times New Roman" w:hAnsi="Times New Roman"/>
          <w:b/>
          <w:sz w:val="24"/>
          <w:szCs w:val="24"/>
          <w:lang w:val="lt-LT"/>
        </w:rPr>
      </w:pPr>
      <w:r w:rsidRPr="00D8584B">
        <w:rPr>
          <w:rFonts w:ascii="Times New Roman" w:hAnsi="Times New Roman"/>
          <w:b/>
          <w:sz w:val="24"/>
          <w:szCs w:val="24"/>
          <w:lang w:val="lt-LT"/>
        </w:rPr>
        <w:t xml:space="preserve">3. </w:t>
      </w:r>
      <w:r w:rsidR="00B779E6" w:rsidRPr="00D8584B">
        <w:rPr>
          <w:rFonts w:ascii="Times New Roman" w:hAnsi="Times New Roman"/>
          <w:b/>
          <w:sz w:val="24"/>
          <w:szCs w:val="24"/>
          <w:lang w:val="lt-LT"/>
        </w:rPr>
        <w:t>Surengtos</w:t>
      </w:r>
      <w:r w:rsidRPr="00D8584B">
        <w:rPr>
          <w:rFonts w:ascii="Times New Roman" w:hAnsi="Times New Roman"/>
          <w:b/>
          <w:sz w:val="24"/>
          <w:szCs w:val="24"/>
          <w:lang w:val="lt-LT"/>
        </w:rPr>
        <w:t xml:space="preserve"> parodos</w:t>
      </w:r>
    </w:p>
    <w:p w14:paraId="40C50269" w14:textId="77777777" w:rsidR="00DB3770" w:rsidRPr="00D8584B" w:rsidRDefault="00DB3770" w:rsidP="00BE4591">
      <w:pPr>
        <w:rPr>
          <w:rFonts w:ascii="Times New Roman" w:hAnsi="Times New Roman"/>
          <w:b/>
          <w:sz w:val="24"/>
          <w:szCs w:val="24"/>
          <w:lang w:val="lt-LT"/>
        </w:rPr>
      </w:pPr>
    </w:p>
    <w:tbl>
      <w:tblPr>
        <w:tblStyle w:val="TableGrid"/>
        <w:tblW w:w="5000" w:type="pct"/>
        <w:tblLayout w:type="fixed"/>
        <w:tblLook w:val="04A0" w:firstRow="1" w:lastRow="0" w:firstColumn="1" w:lastColumn="0" w:noHBand="0" w:noVBand="1"/>
      </w:tblPr>
      <w:tblGrid>
        <w:gridCol w:w="661"/>
        <w:gridCol w:w="5292"/>
        <w:gridCol w:w="1132"/>
        <w:gridCol w:w="1132"/>
        <w:gridCol w:w="1411"/>
      </w:tblGrid>
      <w:tr w:rsidR="00B779E6" w:rsidRPr="00D8584B" w14:paraId="543429D0" w14:textId="77777777" w:rsidTr="006B0FC3">
        <w:tc>
          <w:tcPr>
            <w:tcW w:w="343" w:type="pct"/>
            <w:shd w:val="clear" w:color="auto" w:fill="D9D9D9" w:themeFill="background1" w:themeFillShade="D9"/>
            <w:vAlign w:val="center"/>
          </w:tcPr>
          <w:p w14:paraId="60FA4DE2"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Eil. Nr.</w:t>
            </w:r>
          </w:p>
        </w:tc>
        <w:tc>
          <w:tcPr>
            <w:tcW w:w="2748" w:type="pct"/>
            <w:shd w:val="clear" w:color="auto" w:fill="D9D9D9" w:themeFill="background1" w:themeFillShade="D9"/>
            <w:vAlign w:val="center"/>
          </w:tcPr>
          <w:p w14:paraId="7D8ACBD6"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Pavadinimas</w:t>
            </w:r>
          </w:p>
        </w:tc>
        <w:tc>
          <w:tcPr>
            <w:tcW w:w="588" w:type="pct"/>
            <w:shd w:val="clear" w:color="auto" w:fill="D9D9D9" w:themeFill="background1" w:themeFillShade="D9"/>
            <w:vAlign w:val="center"/>
          </w:tcPr>
          <w:p w14:paraId="50BAD0CB"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Kilnojama</w:t>
            </w:r>
          </w:p>
        </w:tc>
        <w:tc>
          <w:tcPr>
            <w:tcW w:w="588" w:type="pct"/>
            <w:shd w:val="clear" w:color="auto" w:fill="D9D9D9" w:themeFill="background1" w:themeFillShade="D9"/>
            <w:vAlign w:val="center"/>
          </w:tcPr>
          <w:p w14:paraId="29E8E5EC"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Virtuali</w:t>
            </w:r>
          </w:p>
        </w:tc>
        <w:tc>
          <w:tcPr>
            <w:tcW w:w="733" w:type="pct"/>
            <w:shd w:val="clear" w:color="auto" w:fill="D9D9D9" w:themeFill="background1" w:themeFillShade="D9"/>
            <w:vAlign w:val="center"/>
          </w:tcPr>
          <w:p w14:paraId="66C950F8"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Pagal planą Taip/Ne*</w:t>
            </w:r>
          </w:p>
        </w:tc>
      </w:tr>
      <w:tr w:rsidR="00DB3770" w:rsidRPr="00D8584B" w14:paraId="6B3DA7E3" w14:textId="77777777" w:rsidTr="006B0FC3">
        <w:tc>
          <w:tcPr>
            <w:tcW w:w="343" w:type="pct"/>
          </w:tcPr>
          <w:p w14:paraId="7034E3BB" w14:textId="77777777" w:rsidR="00DB3770" w:rsidRPr="00D8584B" w:rsidRDefault="00DB3770" w:rsidP="00116E6D">
            <w:pPr>
              <w:jc w:val="center"/>
              <w:rPr>
                <w:rFonts w:ascii="Times New Roman" w:hAnsi="Times New Roman"/>
                <w:sz w:val="24"/>
                <w:szCs w:val="24"/>
                <w:lang w:val="lt-LT"/>
              </w:rPr>
            </w:pPr>
            <w:r w:rsidRPr="00D8584B">
              <w:rPr>
                <w:rFonts w:ascii="Times New Roman" w:hAnsi="Times New Roman"/>
                <w:sz w:val="24"/>
                <w:szCs w:val="24"/>
                <w:lang w:val="lt-LT"/>
              </w:rPr>
              <w:t>1.</w:t>
            </w:r>
          </w:p>
        </w:tc>
        <w:tc>
          <w:tcPr>
            <w:tcW w:w="2748" w:type="pct"/>
          </w:tcPr>
          <w:p w14:paraId="798CC159" w14:textId="4DDCBFB6" w:rsidR="00D2342C" w:rsidRPr="00D8584B" w:rsidRDefault="006B0FC3" w:rsidP="00676009">
            <w:pPr>
              <w:rPr>
                <w:rFonts w:ascii="Times New Roman" w:hAnsi="Times New Roman"/>
                <w:b/>
                <w:bCs/>
                <w:sz w:val="24"/>
                <w:szCs w:val="24"/>
                <w:lang w:val="lt-LT"/>
              </w:rPr>
            </w:pPr>
            <w:r w:rsidRPr="00D8584B">
              <w:rPr>
                <w:rFonts w:ascii="Times New Roman" w:hAnsi="Times New Roman"/>
                <w:b/>
                <w:bCs/>
                <w:sz w:val="24"/>
                <w:szCs w:val="24"/>
                <w:lang w:val="lt-LT"/>
              </w:rPr>
              <w:t>SAULIAUS GRIGORAVIČIAUS AUTORINIS PROJEKTAS „SAULUTĖS“.</w:t>
            </w:r>
          </w:p>
          <w:p w14:paraId="45131AC2" w14:textId="77777777" w:rsidR="006B0FC3" w:rsidRPr="00D8584B" w:rsidRDefault="006B0FC3" w:rsidP="00676009">
            <w:pPr>
              <w:rPr>
                <w:rFonts w:ascii="Times New Roman" w:hAnsi="Times New Roman"/>
                <w:color w:val="000000" w:themeColor="text1"/>
                <w:sz w:val="24"/>
                <w:szCs w:val="24"/>
                <w:lang w:val="lt-LT"/>
              </w:rPr>
            </w:pPr>
            <w:r w:rsidRPr="00D8584B">
              <w:rPr>
                <w:rFonts w:ascii="Times New Roman" w:hAnsi="Times New Roman"/>
                <w:color w:val="000000" w:themeColor="text1"/>
                <w:sz w:val="24"/>
                <w:szCs w:val="24"/>
                <w:lang w:val="lt-LT"/>
              </w:rPr>
              <w:t xml:space="preserve">Tapyba viena spalva, o tiksliau – juoda, yra, ko gera, aukščiausia tapybos forma. Tai jau net ne tapyba, o </w:t>
            </w:r>
            <w:proofErr w:type="spellStart"/>
            <w:r w:rsidRPr="00D8584B">
              <w:rPr>
                <w:rFonts w:ascii="Times New Roman" w:hAnsi="Times New Roman"/>
                <w:color w:val="000000" w:themeColor="text1"/>
                <w:sz w:val="24"/>
                <w:szCs w:val="24"/>
                <w:lang w:val="lt-LT"/>
              </w:rPr>
              <w:t>metatapyba</w:t>
            </w:r>
            <w:proofErr w:type="spellEnd"/>
            <w:r w:rsidRPr="00D8584B">
              <w:rPr>
                <w:rFonts w:ascii="Times New Roman" w:hAnsi="Times New Roman"/>
                <w:color w:val="000000" w:themeColor="text1"/>
                <w:sz w:val="24"/>
                <w:szCs w:val="24"/>
                <w:lang w:val="lt-LT"/>
              </w:rPr>
              <w:t xml:space="preserve">. Juoda yra net ne spalva, juoda – spalvos nebuvimas. Tokiu būdu </w:t>
            </w:r>
            <w:proofErr w:type="spellStart"/>
            <w:r w:rsidRPr="00D8584B">
              <w:rPr>
                <w:rFonts w:ascii="Times New Roman" w:hAnsi="Times New Roman"/>
                <w:color w:val="000000" w:themeColor="text1"/>
                <w:sz w:val="24"/>
                <w:szCs w:val="24"/>
                <w:lang w:val="lt-LT"/>
              </w:rPr>
              <w:t>Malevičius</w:t>
            </w:r>
            <w:proofErr w:type="spellEnd"/>
            <w:r w:rsidRPr="00D8584B">
              <w:rPr>
                <w:rFonts w:ascii="Times New Roman" w:hAnsi="Times New Roman"/>
                <w:color w:val="000000" w:themeColor="text1"/>
                <w:sz w:val="24"/>
                <w:szCs w:val="24"/>
                <w:lang w:val="lt-LT"/>
              </w:rPr>
              <w:t xml:space="preserve"> „Juodu kvadratu“ (1915 m.) užbaigė kelis šimtmečius besitęsusios tapybos tradicijos perkoduoti 3D erdvę į 2D plokštumą </w:t>
            </w:r>
            <w:proofErr w:type="spellStart"/>
            <w:r w:rsidRPr="00D8584B">
              <w:rPr>
                <w:rFonts w:ascii="Times New Roman" w:hAnsi="Times New Roman"/>
                <w:color w:val="000000" w:themeColor="text1"/>
                <w:sz w:val="24"/>
                <w:szCs w:val="24"/>
                <w:lang w:val="lt-LT"/>
              </w:rPr>
              <w:t>dekonstravimą</w:t>
            </w:r>
            <w:proofErr w:type="spellEnd"/>
            <w:r w:rsidRPr="00D8584B">
              <w:rPr>
                <w:rFonts w:ascii="Times New Roman" w:hAnsi="Times New Roman"/>
                <w:color w:val="000000" w:themeColor="text1"/>
                <w:sz w:val="24"/>
                <w:szCs w:val="24"/>
                <w:lang w:val="lt-LT"/>
              </w:rPr>
              <w:t>. Visgi, neturint iliuzijos kaip diskusijos ar interpretacijos objekto, turime neaprėpiamą erdvę interpretuoti tamsą (</w:t>
            </w:r>
            <w:proofErr w:type="spellStart"/>
            <w:r w:rsidRPr="00D8584B">
              <w:rPr>
                <w:rFonts w:ascii="Times New Roman" w:hAnsi="Times New Roman"/>
                <w:color w:val="000000" w:themeColor="text1"/>
                <w:sz w:val="24"/>
                <w:szCs w:val="24"/>
                <w:lang w:val="lt-LT"/>
              </w:rPr>
              <w:t>nešviesą</w:t>
            </w:r>
            <w:proofErr w:type="spellEnd"/>
            <w:r w:rsidRPr="00D8584B">
              <w:rPr>
                <w:rFonts w:ascii="Times New Roman" w:hAnsi="Times New Roman"/>
                <w:color w:val="000000" w:themeColor="text1"/>
                <w:sz w:val="24"/>
                <w:szCs w:val="24"/>
                <w:lang w:val="lt-LT"/>
              </w:rPr>
              <w:t xml:space="preserve">) ir šviesą, ką menininkas Saulius </w:t>
            </w:r>
            <w:proofErr w:type="spellStart"/>
            <w:r w:rsidRPr="00D8584B">
              <w:rPr>
                <w:rFonts w:ascii="Times New Roman" w:hAnsi="Times New Roman"/>
                <w:color w:val="000000" w:themeColor="text1"/>
                <w:sz w:val="24"/>
                <w:szCs w:val="24"/>
                <w:lang w:val="lt-LT"/>
              </w:rPr>
              <w:t>Grigoravičius</w:t>
            </w:r>
            <w:proofErr w:type="spellEnd"/>
            <w:r w:rsidRPr="00D8584B">
              <w:rPr>
                <w:rFonts w:ascii="Times New Roman" w:hAnsi="Times New Roman"/>
                <w:color w:val="000000" w:themeColor="text1"/>
                <w:sz w:val="24"/>
                <w:szCs w:val="24"/>
                <w:lang w:val="lt-LT"/>
              </w:rPr>
              <w:t xml:space="preserve"> ir kvietė padaryti šioje parodoje, įkvėptas įvykių iš menininkų gyvenimo. </w:t>
            </w:r>
          </w:p>
          <w:p w14:paraId="08F6703A" w14:textId="2A124357" w:rsidR="006B0FC3" w:rsidRPr="00D8584B" w:rsidRDefault="006B0FC3" w:rsidP="006B0FC3">
            <w:pPr>
              <w:shd w:val="clear" w:color="auto" w:fill="FFFFFF"/>
              <w:spacing w:after="360"/>
              <w:textAlignment w:val="baseline"/>
              <w:rPr>
                <w:rFonts w:ascii="Times New Roman" w:hAnsi="Times New Roman"/>
                <w:color w:val="000000" w:themeColor="text1"/>
                <w:sz w:val="24"/>
                <w:szCs w:val="24"/>
                <w:lang w:val="lt-LT"/>
              </w:rPr>
            </w:pPr>
            <w:r w:rsidRPr="00D8584B">
              <w:rPr>
                <w:rFonts w:ascii="Times New Roman" w:hAnsi="Times New Roman"/>
                <w:color w:val="000000" w:themeColor="text1"/>
                <w:sz w:val="24"/>
                <w:szCs w:val="24"/>
                <w:lang w:val="lt-LT"/>
              </w:rPr>
              <w:t xml:space="preserve">Parodos lankytojų dėmesiui – juodžiausi pasaulyje kvadratai šviesos ir </w:t>
            </w:r>
            <w:proofErr w:type="spellStart"/>
            <w:r w:rsidRPr="00D8584B">
              <w:rPr>
                <w:rFonts w:ascii="Times New Roman" w:hAnsi="Times New Roman"/>
                <w:color w:val="000000" w:themeColor="text1"/>
                <w:sz w:val="24"/>
                <w:szCs w:val="24"/>
                <w:lang w:val="lt-LT"/>
              </w:rPr>
              <w:t>Sifahamu</w:t>
            </w:r>
            <w:proofErr w:type="spellEnd"/>
            <w:r w:rsidRPr="00D8584B">
              <w:rPr>
                <w:rFonts w:ascii="Times New Roman" w:hAnsi="Times New Roman"/>
                <w:color w:val="000000" w:themeColor="text1"/>
                <w:sz w:val="24"/>
                <w:szCs w:val="24"/>
                <w:lang w:val="lt-LT"/>
              </w:rPr>
              <w:t xml:space="preserve"> Lala </w:t>
            </w:r>
            <w:proofErr w:type="spellStart"/>
            <w:r w:rsidRPr="00D8584B">
              <w:rPr>
                <w:rFonts w:ascii="Times New Roman" w:hAnsi="Times New Roman"/>
                <w:color w:val="000000" w:themeColor="text1"/>
                <w:sz w:val="24"/>
                <w:szCs w:val="24"/>
                <w:lang w:val="lt-LT"/>
              </w:rPr>
              <w:t>Salama</w:t>
            </w:r>
            <w:proofErr w:type="spellEnd"/>
            <w:r w:rsidRPr="00D8584B">
              <w:rPr>
                <w:rFonts w:ascii="Times New Roman" w:hAnsi="Times New Roman"/>
                <w:color w:val="000000" w:themeColor="text1"/>
                <w:sz w:val="24"/>
                <w:szCs w:val="24"/>
                <w:lang w:val="lt-LT"/>
              </w:rPr>
              <w:t xml:space="preserve"> garso takelis pavadinimu „</w:t>
            </w:r>
            <w:proofErr w:type="spellStart"/>
            <w:r w:rsidRPr="00D8584B">
              <w:rPr>
                <w:rFonts w:ascii="Times New Roman" w:hAnsi="Times New Roman"/>
                <w:color w:val="000000" w:themeColor="text1"/>
                <w:sz w:val="24"/>
                <w:szCs w:val="24"/>
                <w:lang w:val="lt-LT"/>
              </w:rPr>
              <w:t>Twosuns</w:t>
            </w:r>
            <w:proofErr w:type="spellEnd"/>
            <w:r w:rsidRPr="00D8584B">
              <w:rPr>
                <w:rFonts w:ascii="Times New Roman" w:hAnsi="Times New Roman"/>
                <w:color w:val="000000" w:themeColor="text1"/>
                <w:sz w:val="24"/>
                <w:szCs w:val="24"/>
                <w:lang w:val="lt-LT"/>
              </w:rPr>
              <w:t xml:space="preserve">“ fone. </w:t>
            </w:r>
          </w:p>
          <w:p w14:paraId="38116E9A" w14:textId="2A9584C4" w:rsidR="006B0FC3" w:rsidRPr="00D8584B" w:rsidRDefault="006B0FC3" w:rsidP="00676009">
            <w:pPr>
              <w:rPr>
                <w:rFonts w:ascii="Times New Roman" w:hAnsi="Times New Roman"/>
                <w:sz w:val="24"/>
                <w:szCs w:val="24"/>
                <w:lang w:val="lt-LT"/>
              </w:rPr>
            </w:pPr>
          </w:p>
        </w:tc>
        <w:tc>
          <w:tcPr>
            <w:tcW w:w="588" w:type="pct"/>
          </w:tcPr>
          <w:p w14:paraId="0FCCD28E" w14:textId="14E3006A" w:rsidR="00DB3770" w:rsidRPr="00D8584B" w:rsidRDefault="00676009" w:rsidP="00BE4591">
            <w:pPr>
              <w:rPr>
                <w:rFonts w:ascii="Times New Roman" w:hAnsi="Times New Roman"/>
                <w:sz w:val="24"/>
                <w:szCs w:val="24"/>
                <w:lang w:val="lt-LT"/>
              </w:rPr>
            </w:pPr>
            <w:r w:rsidRPr="00D8584B">
              <w:rPr>
                <w:rFonts w:ascii="Times New Roman" w:hAnsi="Times New Roman"/>
                <w:sz w:val="24"/>
                <w:szCs w:val="24"/>
                <w:lang w:val="lt-LT"/>
              </w:rPr>
              <w:t xml:space="preserve">Taip </w:t>
            </w:r>
          </w:p>
        </w:tc>
        <w:tc>
          <w:tcPr>
            <w:tcW w:w="588" w:type="pct"/>
          </w:tcPr>
          <w:p w14:paraId="3FB64570" w14:textId="68C60F84" w:rsidR="00DB3770" w:rsidRPr="00D8584B" w:rsidRDefault="00646060" w:rsidP="00BE4591">
            <w:pPr>
              <w:rPr>
                <w:rFonts w:ascii="Times New Roman" w:hAnsi="Times New Roman"/>
                <w:sz w:val="24"/>
                <w:szCs w:val="24"/>
                <w:lang w:val="lt-LT"/>
              </w:rPr>
            </w:pPr>
            <w:r w:rsidRPr="00D8584B">
              <w:rPr>
                <w:rFonts w:ascii="Times New Roman" w:hAnsi="Times New Roman"/>
                <w:sz w:val="24"/>
                <w:szCs w:val="24"/>
                <w:lang w:val="lt-LT"/>
              </w:rPr>
              <w:t>Ne</w:t>
            </w:r>
          </w:p>
        </w:tc>
        <w:tc>
          <w:tcPr>
            <w:tcW w:w="733" w:type="pct"/>
          </w:tcPr>
          <w:p w14:paraId="4E92A7D6" w14:textId="1B0B9C53" w:rsidR="00DB3770" w:rsidRPr="00D8584B" w:rsidRDefault="00676009" w:rsidP="00BE4591">
            <w:pPr>
              <w:rPr>
                <w:rFonts w:ascii="Times New Roman" w:hAnsi="Times New Roman"/>
                <w:sz w:val="24"/>
                <w:szCs w:val="24"/>
                <w:lang w:val="lt-LT"/>
              </w:rPr>
            </w:pPr>
            <w:r w:rsidRPr="00D8584B">
              <w:rPr>
                <w:rFonts w:ascii="Times New Roman" w:hAnsi="Times New Roman"/>
                <w:sz w:val="24"/>
                <w:szCs w:val="24"/>
                <w:lang w:val="lt-LT"/>
              </w:rPr>
              <w:t xml:space="preserve">Taip </w:t>
            </w:r>
          </w:p>
        </w:tc>
      </w:tr>
      <w:tr w:rsidR="00646060" w:rsidRPr="00D8584B" w14:paraId="4E81AB3D" w14:textId="77777777" w:rsidTr="006B0FC3">
        <w:tc>
          <w:tcPr>
            <w:tcW w:w="343" w:type="pct"/>
          </w:tcPr>
          <w:p w14:paraId="4425FEE3" w14:textId="18638080" w:rsidR="00646060" w:rsidRPr="00D8584B" w:rsidRDefault="00646060" w:rsidP="00646060">
            <w:pPr>
              <w:jc w:val="center"/>
              <w:rPr>
                <w:rFonts w:ascii="Times New Roman" w:hAnsi="Times New Roman"/>
                <w:sz w:val="24"/>
                <w:szCs w:val="24"/>
                <w:lang w:val="lt-LT"/>
              </w:rPr>
            </w:pPr>
            <w:r w:rsidRPr="00D8584B">
              <w:rPr>
                <w:rFonts w:ascii="Times New Roman" w:hAnsi="Times New Roman"/>
                <w:sz w:val="24"/>
                <w:szCs w:val="24"/>
                <w:lang w:val="lt-LT"/>
              </w:rPr>
              <w:t>2.</w:t>
            </w:r>
          </w:p>
        </w:tc>
        <w:tc>
          <w:tcPr>
            <w:tcW w:w="2748" w:type="pct"/>
          </w:tcPr>
          <w:p w14:paraId="5A3B38A2" w14:textId="0E46C912" w:rsidR="00646060" w:rsidRPr="00D8584B" w:rsidRDefault="006B0FC3" w:rsidP="00646060">
            <w:pPr>
              <w:rPr>
                <w:rFonts w:ascii="Times New Roman" w:hAnsi="Times New Roman"/>
                <w:b/>
                <w:bCs/>
                <w:sz w:val="24"/>
                <w:szCs w:val="24"/>
                <w:lang w:val="lt-LT"/>
              </w:rPr>
            </w:pPr>
            <w:r w:rsidRPr="00D8584B">
              <w:rPr>
                <w:rFonts w:ascii="Times New Roman" w:hAnsi="Times New Roman"/>
                <w:b/>
                <w:bCs/>
                <w:sz w:val="24"/>
                <w:szCs w:val="24"/>
                <w:lang w:val="lt-LT"/>
              </w:rPr>
              <w:t xml:space="preserve">ARŪNO KULIKAUSKO AUTORINĖ PARODA "FOTO OBJEKTAI 1995-2020”. </w:t>
            </w:r>
          </w:p>
          <w:p w14:paraId="170DEB31" w14:textId="77777777" w:rsidR="006B0FC3" w:rsidRPr="00D8584B" w:rsidRDefault="006B0FC3" w:rsidP="006B0FC3">
            <w:pPr>
              <w:pStyle w:val="NormalWeb"/>
              <w:shd w:val="clear" w:color="auto" w:fill="FFFFFF"/>
              <w:spacing w:before="0" w:beforeAutospacing="0" w:after="360" w:afterAutospacing="0"/>
              <w:textAlignment w:val="baseline"/>
              <w:rPr>
                <w:color w:val="000000" w:themeColor="text1"/>
                <w:lang w:val="lt-LT"/>
              </w:rPr>
            </w:pPr>
            <w:r w:rsidRPr="00D8584B">
              <w:rPr>
                <w:color w:val="000000" w:themeColor="text1"/>
                <w:lang w:val="lt-LT"/>
              </w:rPr>
              <w:t xml:space="preserve">A. Kulikauskas fotografuoja naudodamas ne bet kokį </w:t>
            </w:r>
            <w:proofErr w:type="spellStart"/>
            <w:r w:rsidRPr="00D8584B">
              <w:rPr>
                <w:color w:val="000000" w:themeColor="text1"/>
                <w:lang w:val="lt-LT"/>
              </w:rPr>
              <w:t>šviesai</w:t>
            </w:r>
            <w:proofErr w:type="spellEnd"/>
            <w:r w:rsidRPr="00D8584B">
              <w:rPr>
                <w:color w:val="000000" w:themeColor="text1"/>
                <w:lang w:val="lt-LT"/>
              </w:rPr>
              <w:t xml:space="preserve"> jautrų </w:t>
            </w:r>
            <w:proofErr w:type="spellStart"/>
            <w:r w:rsidRPr="00D8584B">
              <w:rPr>
                <w:color w:val="000000" w:themeColor="text1"/>
                <w:lang w:val="lt-LT"/>
              </w:rPr>
              <w:t>popieriu</w:t>
            </w:r>
            <w:proofErr w:type="spellEnd"/>
            <w:r w:rsidRPr="00D8584B">
              <w:rPr>
                <w:color w:val="000000" w:themeColor="text1"/>
                <w:lang w:val="lt-LT"/>
              </w:rPr>
              <w:t xml:space="preserve">̨ – naudoja </w:t>
            </w:r>
            <w:proofErr w:type="spellStart"/>
            <w:r w:rsidRPr="00D8584B">
              <w:rPr>
                <w:color w:val="000000" w:themeColor="text1"/>
                <w:lang w:val="lt-LT"/>
              </w:rPr>
              <w:t>šiek</w:t>
            </w:r>
            <w:proofErr w:type="spellEnd"/>
            <w:r w:rsidRPr="00D8584B">
              <w:rPr>
                <w:color w:val="000000" w:themeColor="text1"/>
                <w:lang w:val="lt-LT"/>
              </w:rPr>
              <w:t xml:space="preserve"> tiek </w:t>
            </w:r>
            <w:proofErr w:type="spellStart"/>
            <w:r w:rsidRPr="00D8584B">
              <w:rPr>
                <w:color w:val="000000" w:themeColor="text1"/>
                <w:lang w:val="lt-LT"/>
              </w:rPr>
              <w:t>pinhole</w:t>
            </w:r>
            <w:proofErr w:type="spellEnd"/>
            <w:r w:rsidRPr="00D8584B">
              <w:rPr>
                <w:color w:val="000000" w:themeColor="text1"/>
                <w:lang w:val="lt-LT"/>
              </w:rPr>
              <w:t xml:space="preserve"> primityvumui ir </w:t>
            </w:r>
            <w:proofErr w:type="spellStart"/>
            <w:r w:rsidRPr="00D8584B">
              <w:rPr>
                <w:color w:val="000000" w:themeColor="text1"/>
                <w:lang w:val="lt-LT"/>
              </w:rPr>
              <w:t>asketiškumui</w:t>
            </w:r>
            <w:proofErr w:type="spellEnd"/>
            <w:r w:rsidRPr="00D8584B">
              <w:rPr>
                <w:color w:val="000000" w:themeColor="text1"/>
                <w:lang w:val="lt-LT"/>
              </w:rPr>
              <w:t xml:space="preserve"> </w:t>
            </w:r>
            <w:proofErr w:type="spellStart"/>
            <w:r w:rsidRPr="00D8584B">
              <w:rPr>
                <w:color w:val="000000" w:themeColor="text1"/>
                <w:lang w:val="lt-LT"/>
              </w:rPr>
              <w:t>prieštaraujančias</w:t>
            </w:r>
            <w:proofErr w:type="spellEnd"/>
            <w:r w:rsidRPr="00D8584B">
              <w:rPr>
                <w:color w:val="000000" w:themeColor="text1"/>
                <w:lang w:val="lt-LT"/>
              </w:rPr>
              <w:t xml:space="preserve"> patogias ir momentines </w:t>
            </w:r>
            <w:proofErr w:type="spellStart"/>
            <w:r w:rsidRPr="00D8584B">
              <w:rPr>
                <w:color w:val="000000" w:themeColor="text1"/>
                <w:lang w:val="lt-LT"/>
              </w:rPr>
              <w:t>polaroid</w:t>
            </w:r>
            <w:proofErr w:type="spellEnd"/>
            <w:r w:rsidRPr="00D8584B">
              <w:rPr>
                <w:color w:val="000000" w:themeColor="text1"/>
                <w:lang w:val="lt-LT"/>
              </w:rPr>
              <w:t xml:space="preserve"> </w:t>
            </w:r>
            <w:proofErr w:type="spellStart"/>
            <w:r w:rsidRPr="00D8584B">
              <w:rPr>
                <w:color w:val="000000" w:themeColor="text1"/>
                <w:lang w:val="lt-LT"/>
              </w:rPr>
              <w:t>medžiagas</w:t>
            </w:r>
            <w:proofErr w:type="spellEnd"/>
            <w:r w:rsidRPr="00D8584B">
              <w:rPr>
                <w:color w:val="000000" w:themeColor="text1"/>
                <w:lang w:val="lt-LT"/>
              </w:rPr>
              <w:t xml:space="preserve">. Rezultatas – </w:t>
            </w:r>
            <w:proofErr w:type="spellStart"/>
            <w:r w:rsidRPr="00D8584B">
              <w:rPr>
                <w:color w:val="000000" w:themeColor="text1"/>
                <w:lang w:val="lt-LT"/>
              </w:rPr>
              <w:t>eksperimentinės</w:t>
            </w:r>
            <w:proofErr w:type="spellEnd"/>
            <w:r w:rsidRPr="00D8584B">
              <w:rPr>
                <w:color w:val="000000" w:themeColor="text1"/>
                <w:lang w:val="lt-LT"/>
              </w:rPr>
              <w:t xml:space="preserve"> fotografijos, su autoriaus </w:t>
            </w:r>
            <w:proofErr w:type="spellStart"/>
            <w:r w:rsidRPr="00D8584B">
              <w:rPr>
                <w:color w:val="000000" w:themeColor="text1"/>
                <w:lang w:val="lt-LT"/>
              </w:rPr>
              <w:t>dažnai</w:t>
            </w:r>
            <w:proofErr w:type="spellEnd"/>
            <w:r w:rsidRPr="00D8584B">
              <w:rPr>
                <w:color w:val="000000" w:themeColor="text1"/>
                <w:lang w:val="lt-LT"/>
              </w:rPr>
              <w:t xml:space="preserve"> </w:t>
            </w:r>
            <w:proofErr w:type="spellStart"/>
            <w:r w:rsidRPr="00D8584B">
              <w:rPr>
                <w:color w:val="000000" w:themeColor="text1"/>
                <w:lang w:val="lt-LT"/>
              </w:rPr>
              <w:t>angliškais</w:t>
            </w:r>
            <w:proofErr w:type="spellEnd"/>
            <w:r w:rsidRPr="00D8584B">
              <w:rPr>
                <w:color w:val="000000" w:themeColor="text1"/>
                <w:lang w:val="lt-LT"/>
              </w:rPr>
              <w:t xml:space="preserve"> </w:t>
            </w:r>
            <w:proofErr w:type="spellStart"/>
            <w:r w:rsidRPr="00D8584B">
              <w:rPr>
                <w:color w:val="000000" w:themeColor="text1"/>
                <w:lang w:val="lt-LT"/>
              </w:rPr>
              <w:t>užrašais</w:t>
            </w:r>
            <w:proofErr w:type="spellEnd"/>
            <w:r w:rsidRPr="00D8584B">
              <w:rPr>
                <w:color w:val="000000" w:themeColor="text1"/>
                <w:lang w:val="lt-LT"/>
              </w:rPr>
              <w:t xml:space="preserve"> po jomis; </w:t>
            </w:r>
            <w:proofErr w:type="spellStart"/>
            <w:r w:rsidRPr="00D8584B">
              <w:rPr>
                <w:color w:val="000000" w:themeColor="text1"/>
                <w:lang w:val="lt-LT"/>
              </w:rPr>
              <w:t>kūriniai</w:t>
            </w:r>
            <w:proofErr w:type="spellEnd"/>
            <w:r w:rsidRPr="00D8584B">
              <w:rPr>
                <w:color w:val="000000" w:themeColor="text1"/>
                <w:lang w:val="lt-LT"/>
              </w:rPr>
              <w:t xml:space="preserve"> atrodo labai </w:t>
            </w:r>
            <w:proofErr w:type="spellStart"/>
            <w:r w:rsidRPr="00D8584B">
              <w:rPr>
                <w:color w:val="000000" w:themeColor="text1"/>
                <w:lang w:val="lt-LT"/>
              </w:rPr>
              <w:t>asmeniški</w:t>
            </w:r>
            <w:proofErr w:type="spellEnd"/>
            <w:r w:rsidRPr="00D8584B">
              <w:rPr>
                <w:color w:val="000000" w:themeColor="text1"/>
                <w:lang w:val="lt-LT"/>
              </w:rPr>
              <w:t xml:space="preserve">, kartais net nejauku į juos </w:t>
            </w:r>
            <w:proofErr w:type="spellStart"/>
            <w:r w:rsidRPr="00D8584B">
              <w:rPr>
                <w:color w:val="000000" w:themeColor="text1"/>
                <w:lang w:val="lt-LT"/>
              </w:rPr>
              <w:t>žiūrėti</w:t>
            </w:r>
            <w:proofErr w:type="spellEnd"/>
            <w:r w:rsidRPr="00D8584B">
              <w:rPr>
                <w:color w:val="000000" w:themeColor="text1"/>
                <w:lang w:val="lt-LT"/>
              </w:rPr>
              <w:t xml:space="preserve"> – kyla jausmas, lyg raustumeisi svetimame </w:t>
            </w:r>
            <w:proofErr w:type="spellStart"/>
            <w:r w:rsidRPr="00D8584B">
              <w:rPr>
                <w:color w:val="000000" w:themeColor="text1"/>
                <w:lang w:val="lt-LT"/>
              </w:rPr>
              <w:t>stalčiuje</w:t>
            </w:r>
            <w:proofErr w:type="spellEnd"/>
            <w:r w:rsidRPr="00D8584B">
              <w:rPr>
                <w:color w:val="000000" w:themeColor="text1"/>
                <w:lang w:val="lt-LT"/>
              </w:rPr>
              <w:t>. Kaip pats menininkas sako, jo daiktai tarsi „</w:t>
            </w:r>
            <w:proofErr w:type="spellStart"/>
            <w:r w:rsidRPr="00D8584B">
              <w:rPr>
                <w:color w:val="000000" w:themeColor="text1"/>
                <w:lang w:val="lt-LT"/>
              </w:rPr>
              <w:t>aplipe</w:t>
            </w:r>
            <w:proofErr w:type="spellEnd"/>
            <w:r w:rsidRPr="00D8584B">
              <w:rPr>
                <w:color w:val="000000" w:themeColor="text1"/>
                <w:lang w:val="lt-LT"/>
              </w:rPr>
              <w:t xml:space="preserve">̨ atmintimis ir </w:t>
            </w:r>
            <w:proofErr w:type="spellStart"/>
            <w:r w:rsidRPr="00D8584B">
              <w:rPr>
                <w:color w:val="000000" w:themeColor="text1"/>
                <w:lang w:val="lt-LT"/>
              </w:rPr>
              <w:t>reikšmėmis</w:t>
            </w:r>
            <w:proofErr w:type="spellEnd"/>
            <w:r w:rsidRPr="00D8584B">
              <w:rPr>
                <w:color w:val="000000" w:themeColor="text1"/>
                <w:lang w:val="lt-LT"/>
              </w:rPr>
              <w:t xml:space="preserve">“. Negali suprasti, kam tai ir kur tai veda. Bet </w:t>
            </w:r>
            <w:proofErr w:type="spellStart"/>
            <w:r w:rsidRPr="00D8584B">
              <w:rPr>
                <w:color w:val="000000" w:themeColor="text1"/>
                <w:lang w:val="lt-LT"/>
              </w:rPr>
              <w:t>įdomu</w:t>
            </w:r>
            <w:proofErr w:type="spellEnd"/>
            <w:r w:rsidRPr="00D8584B">
              <w:rPr>
                <w:color w:val="000000" w:themeColor="text1"/>
                <w:lang w:val="lt-LT"/>
              </w:rPr>
              <w:t xml:space="preserve">. Menotyrininkė dr. Agnė </w:t>
            </w:r>
            <w:proofErr w:type="spellStart"/>
            <w:r w:rsidRPr="00D8584B">
              <w:rPr>
                <w:color w:val="000000" w:themeColor="text1"/>
                <w:lang w:val="lt-LT"/>
              </w:rPr>
              <w:t>Narušyte</w:t>
            </w:r>
            <w:proofErr w:type="spellEnd"/>
            <w:r w:rsidRPr="00D8584B">
              <w:rPr>
                <w:color w:val="000000" w:themeColor="text1"/>
                <w:lang w:val="lt-LT"/>
              </w:rPr>
              <w:t xml:space="preserve">̇ tokią fotografavimo techniką pavadino „Nuobodulio estetika“ , kur meno objektu tampa nuobodi </w:t>
            </w:r>
            <w:r w:rsidRPr="00D8584B">
              <w:rPr>
                <w:color w:val="000000" w:themeColor="text1"/>
                <w:lang w:val="lt-LT"/>
              </w:rPr>
              <w:lastRenderedPageBreak/>
              <w:t xml:space="preserve">kasdienybė, patys banaliausi jos </w:t>
            </w:r>
            <w:proofErr w:type="spellStart"/>
            <w:r w:rsidRPr="00D8584B">
              <w:rPr>
                <w:color w:val="000000" w:themeColor="text1"/>
                <w:lang w:val="lt-LT"/>
              </w:rPr>
              <w:t>reiškiniai</w:t>
            </w:r>
            <w:proofErr w:type="spellEnd"/>
            <w:r w:rsidRPr="00D8584B">
              <w:rPr>
                <w:color w:val="000000" w:themeColor="text1"/>
                <w:lang w:val="lt-LT"/>
              </w:rPr>
              <w:t xml:space="preserve">, </w:t>
            </w:r>
            <w:proofErr w:type="spellStart"/>
            <w:r w:rsidRPr="00D8584B">
              <w:rPr>
                <w:color w:val="000000" w:themeColor="text1"/>
                <w:lang w:val="lt-LT"/>
              </w:rPr>
              <w:t>tuštuma</w:t>
            </w:r>
            <w:proofErr w:type="spellEnd"/>
            <w:r w:rsidRPr="00D8584B">
              <w:rPr>
                <w:color w:val="000000" w:themeColor="text1"/>
                <w:lang w:val="lt-LT"/>
              </w:rPr>
              <w:t xml:space="preserve">, laiko </w:t>
            </w:r>
            <w:proofErr w:type="spellStart"/>
            <w:r w:rsidRPr="00D8584B">
              <w:rPr>
                <w:color w:val="000000" w:themeColor="text1"/>
                <w:lang w:val="lt-LT"/>
              </w:rPr>
              <w:t>sulėtėjimas</w:t>
            </w:r>
            <w:proofErr w:type="spellEnd"/>
            <w:r w:rsidRPr="00D8584B">
              <w:rPr>
                <w:color w:val="000000" w:themeColor="text1"/>
                <w:lang w:val="lt-LT"/>
              </w:rPr>
              <w:t xml:space="preserve"> ir pats nuobodulys. </w:t>
            </w:r>
          </w:p>
          <w:p w14:paraId="2CF87313" w14:textId="77777777" w:rsidR="006B0FC3" w:rsidRPr="00D8584B" w:rsidRDefault="006B0FC3" w:rsidP="006B0FC3">
            <w:pPr>
              <w:pStyle w:val="NormalWeb"/>
              <w:shd w:val="clear" w:color="auto" w:fill="FFFFFF"/>
              <w:spacing w:before="0" w:beforeAutospacing="0" w:after="360" w:afterAutospacing="0"/>
              <w:textAlignment w:val="baseline"/>
              <w:rPr>
                <w:color w:val="000000" w:themeColor="text1"/>
                <w:lang w:val="lt-LT"/>
              </w:rPr>
            </w:pPr>
            <w:r w:rsidRPr="00D8584B">
              <w:rPr>
                <w:color w:val="000000" w:themeColor="text1"/>
                <w:lang w:val="lt-LT"/>
              </w:rPr>
              <w:t>Arūno Kulikausko paroda virtualiai buvo atidaryta pirmą karantino dieną ir taip pat virtualiai veikė visą I-</w:t>
            </w:r>
            <w:proofErr w:type="spellStart"/>
            <w:r w:rsidRPr="00D8584B">
              <w:rPr>
                <w:color w:val="000000" w:themeColor="text1"/>
                <w:lang w:val="lt-LT"/>
              </w:rPr>
              <w:t>ojo</w:t>
            </w:r>
            <w:proofErr w:type="spellEnd"/>
            <w:r w:rsidRPr="00D8584B">
              <w:rPr>
                <w:color w:val="000000" w:themeColor="text1"/>
                <w:lang w:val="lt-LT"/>
              </w:rPr>
              <w:t xml:space="preserve"> karantino laikotarpį. </w:t>
            </w:r>
          </w:p>
          <w:p w14:paraId="00B01F37" w14:textId="4C32F704" w:rsidR="006B0FC3" w:rsidRPr="00D8584B" w:rsidRDefault="006B0FC3" w:rsidP="00646060">
            <w:pPr>
              <w:rPr>
                <w:rFonts w:ascii="Times New Roman" w:hAnsi="Times New Roman"/>
                <w:sz w:val="24"/>
                <w:szCs w:val="24"/>
                <w:lang w:val="lt-LT"/>
              </w:rPr>
            </w:pPr>
          </w:p>
        </w:tc>
        <w:tc>
          <w:tcPr>
            <w:tcW w:w="588" w:type="pct"/>
          </w:tcPr>
          <w:p w14:paraId="7FAA1ECC" w14:textId="6D8A597E" w:rsidR="00646060" w:rsidRPr="00D8584B" w:rsidRDefault="00646060" w:rsidP="00646060">
            <w:pPr>
              <w:rPr>
                <w:rFonts w:ascii="Times New Roman" w:hAnsi="Times New Roman"/>
                <w:sz w:val="24"/>
                <w:szCs w:val="24"/>
                <w:lang w:val="lt-LT"/>
              </w:rPr>
            </w:pPr>
            <w:r w:rsidRPr="00D8584B">
              <w:rPr>
                <w:rFonts w:ascii="Times New Roman" w:hAnsi="Times New Roman"/>
                <w:sz w:val="24"/>
                <w:szCs w:val="24"/>
                <w:lang w:val="lt-LT"/>
              </w:rPr>
              <w:lastRenderedPageBreak/>
              <w:t xml:space="preserve">Taip </w:t>
            </w:r>
          </w:p>
        </w:tc>
        <w:tc>
          <w:tcPr>
            <w:tcW w:w="588" w:type="pct"/>
          </w:tcPr>
          <w:p w14:paraId="3C6C838D" w14:textId="3831819C" w:rsidR="00646060" w:rsidRPr="00D8584B" w:rsidRDefault="006B0FC3" w:rsidP="00646060">
            <w:pPr>
              <w:rPr>
                <w:rFonts w:ascii="Times New Roman" w:hAnsi="Times New Roman"/>
                <w:sz w:val="24"/>
                <w:szCs w:val="24"/>
                <w:lang w:val="lt-LT"/>
              </w:rPr>
            </w:pPr>
            <w:r w:rsidRPr="00D8584B">
              <w:rPr>
                <w:rFonts w:ascii="Times New Roman" w:hAnsi="Times New Roman"/>
                <w:sz w:val="24"/>
                <w:szCs w:val="24"/>
                <w:lang w:val="lt-LT"/>
              </w:rPr>
              <w:t>Taip</w:t>
            </w:r>
          </w:p>
        </w:tc>
        <w:tc>
          <w:tcPr>
            <w:tcW w:w="733" w:type="pct"/>
          </w:tcPr>
          <w:p w14:paraId="29FF9EF3" w14:textId="013AA7A1" w:rsidR="00646060" w:rsidRPr="00D8584B" w:rsidRDefault="00646060" w:rsidP="00646060">
            <w:pPr>
              <w:rPr>
                <w:rFonts w:ascii="Times New Roman" w:hAnsi="Times New Roman"/>
                <w:sz w:val="24"/>
                <w:szCs w:val="24"/>
                <w:lang w:val="lt-LT"/>
              </w:rPr>
            </w:pPr>
            <w:r w:rsidRPr="00D8584B">
              <w:rPr>
                <w:rFonts w:ascii="Times New Roman" w:hAnsi="Times New Roman"/>
                <w:sz w:val="24"/>
                <w:szCs w:val="24"/>
                <w:lang w:val="lt-LT"/>
              </w:rPr>
              <w:t>Taip</w:t>
            </w:r>
          </w:p>
        </w:tc>
      </w:tr>
      <w:tr w:rsidR="00646060" w:rsidRPr="00D8584B" w14:paraId="069592C0" w14:textId="77777777" w:rsidTr="006B0FC3">
        <w:tc>
          <w:tcPr>
            <w:tcW w:w="343" w:type="pct"/>
          </w:tcPr>
          <w:p w14:paraId="50F94A69" w14:textId="50B1F89E" w:rsidR="00646060" w:rsidRPr="00D8584B" w:rsidRDefault="00646060" w:rsidP="00646060">
            <w:pPr>
              <w:jc w:val="center"/>
              <w:rPr>
                <w:rFonts w:ascii="Times New Roman" w:hAnsi="Times New Roman"/>
                <w:sz w:val="24"/>
                <w:szCs w:val="24"/>
                <w:lang w:val="lt-LT"/>
              </w:rPr>
            </w:pPr>
            <w:r w:rsidRPr="00D8584B">
              <w:rPr>
                <w:rFonts w:ascii="Times New Roman" w:hAnsi="Times New Roman"/>
                <w:sz w:val="24"/>
                <w:szCs w:val="24"/>
                <w:lang w:val="lt-LT"/>
              </w:rPr>
              <w:t>3.</w:t>
            </w:r>
          </w:p>
        </w:tc>
        <w:tc>
          <w:tcPr>
            <w:tcW w:w="2748" w:type="pct"/>
          </w:tcPr>
          <w:p w14:paraId="657A8F35" w14:textId="77777777" w:rsidR="006B0FC3" w:rsidRPr="00D8584B" w:rsidRDefault="006B0FC3" w:rsidP="006B0FC3">
            <w:pPr>
              <w:rPr>
                <w:rFonts w:ascii="Times New Roman" w:hAnsi="Times New Roman"/>
                <w:b/>
                <w:bCs/>
                <w:caps/>
                <w:color w:val="000000" w:themeColor="text1"/>
                <w:sz w:val="24"/>
                <w:szCs w:val="24"/>
                <w:lang w:val="lt-LT"/>
              </w:rPr>
            </w:pPr>
            <w:r w:rsidRPr="00D8584B">
              <w:rPr>
                <w:rFonts w:ascii="Times New Roman" w:hAnsi="Times New Roman"/>
                <w:b/>
                <w:bCs/>
                <w:caps/>
                <w:color w:val="000000" w:themeColor="text1"/>
                <w:sz w:val="24"/>
                <w:szCs w:val="24"/>
                <w:lang w:val="lt-LT"/>
              </w:rPr>
              <w:t>AUSTĖ GUOGAITĖ: INTUITYVI PARODA.</w:t>
            </w:r>
          </w:p>
          <w:p w14:paraId="76D00FD2" w14:textId="45583F20" w:rsidR="006B0FC3" w:rsidRPr="00D8584B" w:rsidRDefault="006B0FC3" w:rsidP="006B0FC3">
            <w:pPr>
              <w:rPr>
                <w:rFonts w:ascii="Times New Roman" w:hAnsi="Times New Roman"/>
                <w:color w:val="000000" w:themeColor="text1"/>
                <w:sz w:val="24"/>
                <w:szCs w:val="24"/>
                <w:lang w:val="lt-LT"/>
              </w:rPr>
            </w:pPr>
            <w:r w:rsidRPr="00D8584B">
              <w:rPr>
                <w:rFonts w:ascii="Times New Roman" w:hAnsi="Times New Roman"/>
                <w:color w:val="000000" w:themeColor="text1"/>
                <w:sz w:val="24"/>
                <w:szCs w:val="24"/>
                <w:shd w:val="clear" w:color="auto" w:fill="FFFFFF"/>
                <w:lang w:val="lt-LT"/>
              </w:rPr>
              <w:t xml:space="preserve">INTUITYVI paroda – tai menininkės </w:t>
            </w:r>
            <w:proofErr w:type="spellStart"/>
            <w:r w:rsidRPr="00D8584B">
              <w:rPr>
                <w:rFonts w:ascii="Times New Roman" w:hAnsi="Times New Roman"/>
                <w:color w:val="000000" w:themeColor="text1"/>
                <w:sz w:val="24"/>
                <w:szCs w:val="24"/>
                <w:shd w:val="clear" w:color="auto" w:fill="FFFFFF"/>
                <w:lang w:val="lt-LT"/>
              </w:rPr>
              <w:t>Austės</w:t>
            </w:r>
            <w:proofErr w:type="spellEnd"/>
            <w:r w:rsidRPr="00D8584B">
              <w:rPr>
                <w:rFonts w:ascii="Times New Roman" w:hAnsi="Times New Roman"/>
                <w:color w:val="000000" w:themeColor="text1"/>
                <w:sz w:val="24"/>
                <w:szCs w:val="24"/>
                <w:shd w:val="clear" w:color="auto" w:fill="FFFFFF"/>
                <w:lang w:val="lt-LT"/>
              </w:rPr>
              <w:t xml:space="preserve"> </w:t>
            </w:r>
            <w:proofErr w:type="spellStart"/>
            <w:r w:rsidRPr="00D8584B">
              <w:rPr>
                <w:rFonts w:ascii="Times New Roman" w:hAnsi="Times New Roman"/>
                <w:color w:val="000000" w:themeColor="text1"/>
                <w:sz w:val="24"/>
                <w:szCs w:val="24"/>
                <w:shd w:val="clear" w:color="auto" w:fill="FFFFFF"/>
                <w:lang w:val="lt-LT"/>
              </w:rPr>
              <w:t>Guogaitės</w:t>
            </w:r>
            <w:proofErr w:type="spellEnd"/>
            <w:r w:rsidRPr="00D8584B">
              <w:rPr>
                <w:rFonts w:ascii="Times New Roman" w:hAnsi="Times New Roman"/>
                <w:color w:val="000000" w:themeColor="text1"/>
                <w:sz w:val="24"/>
                <w:szCs w:val="24"/>
                <w:shd w:val="clear" w:color="auto" w:fill="FFFFFF"/>
                <w:lang w:val="lt-LT"/>
              </w:rPr>
              <w:t xml:space="preserve"> baigiamojo magistrantūros kūrybinio projekto pristatymas. Kūriniai sukurti vadovaujantis intuityviu kūrybos metodu atmetant idėjos planavimo ir analizavimo principus. Kūrybos procese menininkė pasitelkia iracionaliuosius žmogaus psichikos reiškinius, kurie yra kūrybiškumo pagrindas: vaizduotę, intuiciją, sapnus, emocijas ir iš savitai įprasmintų medinių kaladėlių konstruoja kintančias intuityvias kompozicijas, besikeičiančias priklausomai nuo laiko ir erdvės. Abstrakčiose intuityviose kompozicijose susipina šiuolaikinės skulptūros ir tradicinės tekstilės elementai. Kūrinius autorė kviečia ne suprasti, o patirti, pajausti kontempliacijos būdu, subtiliu estetiniu išgyvenimu.</w:t>
            </w:r>
          </w:p>
          <w:p w14:paraId="26FBF41C" w14:textId="77777777" w:rsidR="006B0FC3" w:rsidRPr="00D8584B" w:rsidRDefault="006B0FC3" w:rsidP="006B0FC3">
            <w:pPr>
              <w:rPr>
                <w:rFonts w:ascii="Times New Roman" w:hAnsi="Times New Roman"/>
                <w:color w:val="000000" w:themeColor="text1"/>
                <w:sz w:val="24"/>
                <w:szCs w:val="24"/>
                <w:lang w:val="lt-LT"/>
              </w:rPr>
            </w:pPr>
            <w:r w:rsidRPr="00D8584B">
              <w:rPr>
                <w:rFonts w:ascii="Times New Roman" w:hAnsi="Times New Roman"/>
                <w:color w:val="000000" w:themeColor="text1"/>
                <w:sz w:val="24"/>
                <w:szCs w:val="24"/>
                <w:lang w:val="lt-LT"/>
              </w:rPr>
              <w:br w:type="page"/>
            </w:r>
          </w:p>
          <w:p w14:paraId="06A870F2" w14:textId="7587F848" w:rsidR="00646060" w:rsidRPr="00D8584B" w:rsidRDefault="00646060" w:rsidP="00646060">
            <w:pPr>
              <w:rPr>
                <w:rFonts w:ascii="Times New Roman" w:hAnsi="Times New Roman"/>
                <w:sz w:val="24"/>
                <w:szCs w:val="24"/>
                <w:lang w:val="lt-LT"/>
              </w:rPr>
            </w:pPr>
          </w:p>
        </w:tc>
        <w:tc>
          <w:tcPr>
            <w:tcW w:w="588" w:type="pct"/>
          </w:tcPr>
          <w:p w14:paraId="07019C61" w14:textId="0BBD760A" w:rsidR="00646060" w:rsidRPr="00D8584B" w:rsidRDefault="00646060" w:rsidP="00646060">
            <w:pPr>
              <w:rPr>
                <w:rFonts w:ascii="Times New Roman" w:hAnsi="Times New Roman"/>
                <w:sz w:val="24"/>
                <w:szCs w:val="24"/>
                <w:lang w:val="lt-LT"/>
              </w:rPr>
            </w:pPr>
            <w:r w:rsidRPr="00D8584B">
              <w:rPr>
                <w:rFonts w:ascii="Times New Roman" w:hAnsi="Times New Roman"/>
                <w:sz w:val="24"/>
                <w:szCs w:val="24"/>
                <w:lang w:val="lt-LT"/>
              </w:rPr>
              <w:t>Taip</w:t>
            </w:r>
          </w:p>
        </w:tc>
        <w:tc>
          <w:tcPr>
            <w:tcW w:w="588" w:type="pct"/>
          </w:tcPr>
          <w:p w14:paraId="63D8EC02" w14:textId="5EE9113C" w:rsidR="00646060" w:rsidRPr="00D8584B" w:rsidRDefault="00646060" w:rsidP="00646060">
            <w:pPr>
              <w:rPr>
                <w:rFonts w:ascii="Times New Roman" w:hAnsi="Times New Roman"/>
                <w:sz w:val="24"/>
                <w:szCs w:val="24"/>
                <w:lang w:val="lt-LT"/>
              </w:rPr>
            </w:pPr>
            <w:r w:rsidRPr="00D8584B">
              <w:rPr>
                <w:rFonts w:ascii="Times New Roman" w:hAnsi="Times New Roman"/>
                <w:sz w:val="24"/>
                <w:szCs w:val="24"/>
                <w:lang w:val="lt-LT"/>
              </w:rPr>
              <w:t>Ne</w:t>
            </w:r>
          </w:p>
        </w:tc>
        <w:tc>
          <w:tcPr>
            <w:tcW w:w="733" w:type="pct"/>
          </w:tcPr>
          <w:p w14:paraId="13E30077" w14:textId="27E75481" w:rsidR="00646060" w:rsidRPr="00D8584B" w:rsidRDefault="00646060" w:rsidP="00646060">
            <w:pPr>
              <w:rPr>
                <w:rFonts w:ascii="Times New Roman" w:hAnsi="Times New Roman"/>
                <w:sz w:val="24"/>
                <w:szCs w:val="24"/>
                <w:lang w:val="lt-LT"/>
              </w:rPr>
            </w:pPr>
            <w:r w:rsidRPr="00D8584B">
              <w:rPr>
                <w:rFonts w:ascii="Times New Roman" w:hAnsi="Times New Roman"/>
                <w:sz w:val="24"/>
                <w:szCs w:val="24"/>
                <w:lang w:val="lt-LT"/>
              </w:rPr>
              <w:t>Taip</w:t>
            </w:r>
          </w:p>
        </w:tc>
      </w:tr>
      <w:tr w:rsidR="00646060" w:rsidRPr="00D8584B" w14:paraId="5204E73D" w14:textId="77777777" w:rsidTr="006B0FC3">
        <w:tc>
          <w:tcPr>
            <w:tcW w:w="343" w:type="pct"/>
          </w:tcPr>
          <w:p w14:paraId="48923C0A" w14:textId="29922BD8" w:rsidR="00646060" w:rsidRPr="00D8584B" w:rsidRDefault="00646060" w:rsidP="00646060">
            <w:pPr>
              <w:jc w:val="center"/>
              <w:rPr>
                <w:rFonts w:ascii="Times New Roman" w:hAnsi="Times New Roman"/>
                <w:sz w:val="24"/>
                <w:szCs w:val="24"/>
                <w:lang w:val="lt-LT"/>
              </w:rPr>
            </w:pPr>
            <w:r w:rsidRPr="00D8584B">
              <w:rPr>
                <w:rFonts w:ascii="Times New Roman" w:hAnsi="Times New Roman"/>
                <w:sz w:val="24"/>
                <w:szCs w:val="24"/>
                <w:lang w:val="lt-LT"/>
              </w:rPr>
              <w:t>4.</w:t>
            </w:r>
          </w:p>
        </w:tc>
        <w:tc>
          <w:tcPr>
            <w:tcW w:w="2748" w:type="pct"/>
          </w:tcPr>
          <w:p w14:paraId="6144D2D5" w14:textId="5C5C3724" w:rsidR="006B0FC3" w:rsidRPr="00D8584B" w:rsidRDefault="006B0FC3" w:rsidP="006B0FC3">
            <w:pPr>
              <w:pStyle w:val="NormalWeb"/>
              <w:shd w:val="clear" w:color="auto" w:fill="FFFFFF"/>
              <w:spacing w:before="0" w:beforeAutospacing="0" w:after="360" w:afterAutospacing="0"/>
              <w:textAlignment w:val="baseline"/>
              <w:rPr>
                <w:b/>
                <w:bCs/>
                <w:color w:val="000000" w:themeColor="text1"/>
                <w:lang w:val="lt-LT"/>
              </w:rPr>
            </w:pPr>
            <w:r w:rsidRPr="00D8584B">
              <w:rPr>
                <w:b/>
                <w:bCs/>
                <w:color w:val="000000" w:themeColor="text1"/>
                <w:lang w:val="lt-LT"/>
              </w:rPr>
              <w:t>A. ZABIELAVIČIUS „GAL NUSISKUSTI PLIKAI, NEBŪTŲ TAIP KARŠTA GALVOJE?</w:t>
            </w:r>
          </w:p>
          <w:p w14:paraId="5FA460BA" w14:textId="0D71C951" w:rsidR="006B0FC3" w:rsidRPr="00D8584B" w:rsidRDefault="006B0FC3" w:rsidP="006B0FC3">
            <w:pPr>
              <w:pStyle w:val="NormalWeb"/>
              <w:shd w:val="clear" w:color="auto" w:fill="FFFFFF"/>
              <w:spacing w:before="0" w:beforeAutospacing="0" w:after="360" w:afterAutospacing="0"/>
              <w:textAlignment w:val="baseline"/>
              <w:rPr>
                <w:color w:val="000000" w:themeColor="text1"/>
                <w:lang w:val="lt-LT"/>
              </w:rPr>
            </w:pPr>
            <w:r w:rsidRPr="00D8584B">
              <w:rPr>
                <w:color w:val="000000" w:themeColor="text1"/>
                <w:lang w:val="lt-LT"/>
              </w:rPr>
              <w:t>Vos karantinui pasibaigus pristatytas naujas tęstinis projektas NBA  - “</w:t>
            </w:r>
            <w:proofErr w:type="spellStart"/>
            <w:r w:rsidRPr="00D8584B">
              <w:rPr>
                <w:color w:val="000000" w:themeColor="text1"/>
                <w:lang w:val="lt-LT"/>
              </w:rPr>
              <w:t>non</w:t>
            </w:r>
            <w:proofErr w:type="spellEnd"/>
            <w:r w:rsidRPr="00D8584B">
              <w:rPr>
                <w:color w:val="000000" w:themeColor="text1"/>
                <w:lang w:val="lt-LT"/>
              </w:rPr>
              <w:t xml:space="preserve"> </w:t>
            </w:r>
            <w:proofErr w:type="spellStart"/>
            <w:r w:rsidRPr="00D8584B">
              <w:rPr>
                <w:color w:val="000000" w:themeColor="text1"/>
                <w:lang w:val="lt-LT"/>
              </w:rPr>
              <w:t>budget</w:t>
            </w:r>
            <w:proofErr w:type="spellEnd"/>
            <w:r w:rsidRPr="00D8584B">
              <w:rPr>
                <w:color w:val="000000" w:themeColor="text1"/>
                <w:lang w:val="lt-LT"/>
              </w:rPr>
              <w:t xml:space="preserve"> </w:t>
            </w:r>
            <w:proofErr w:type="spellStart"/>
            <w:r w:rsidRPr="00D8584B">
              <w:rPr>
                <w:color w:val="000000" w:themeColor="text1"/>
                <w:lang w:val="lt-LT"/>
              </w:rPr>
              <w:t>art</w:t>
            </w:r>
            <w:proofErr w:type="spellEnd"/>
            <w:r w:rsidRPr="00D8584B">
              <w:rPr>
                <w:color w:val="000000" w:themeColor="text1"/>
                <w:lang w:val="lt-LT"/>
              </w:rPr>
              <w:t>”, kuris gimė visiškai netikėtai ir spontaniškai (kaip ir pati pandemija bei jos sąlygotas karantinas, taip pat visi su tuo susiję pavojai, netektys, baimės). Manifestas skelbia:</w:t>
            </w:r>
          </w:p>
          <w:p w14:paraId="401FA267" w14:textId="77777777" w:rsidR="006B0FC3" w:rsidRPr="00D8584B" w:rsidRDefault="006B0FC3" w:rsidP="006B0FC3">
            <w:pPr>
              <w:pStyle w:val="NormalWeb"/>
              <w:shd w:val="clear" w:color="auto" w:fill="FFFFFF"/>
              <w:spacing w:before="0" w:beforeAutospacing="0" w:after="360" w:afterAutospacing="0"/>
              <w:jc w:val="center"/>
              <w:textAlignment w:val="baseline"/>
              <w:rPr>
                <w:color w:val="000000" w:themeColor="text1"/>
                <w:lang w:val="lt-LT"/>
              </w:rPr>
            </w:pPr>
            <w:r w:rsidRPr="00D8584B">
              <w:rPr>
                <w:color w:val="000000" w:themeColor="text1"/>
                <w:lang w:val="lt-LT"/>
              </w:rPr>
              <w:t>aktualus menas</w:t>
            </w:r>
            <w:r w:rsidRPr="00D8584B">
              <w:rPr>
                <w:color w:val="000000" w:themeColor="text1"/>
                <w:lang w:val="lt-LT"/>
              </w:rPr>
              <w:br/>
              <w:t>aktualus yra tas, kuris aktualus dabar</w:t>
            </w:r>
            <w:r w:rsidRPr="00D8584B">
              <w:rPr>
                <w:color w:val="000000" w:themeColor="text1"/>
                <w:lang w:val="lt-LT"/>
              </w:rPr>
              <w:br/>
              <w:t>aktualus yra laisvas</w:t>
            </w:r>
            <w:r w:rsidRPr="00D8584B">
              <w:rPr>
                <w:color w:val="000000" w:themeColor="text1"/>
                <w:lang w:val="lt-LT"/>
              </w:rPr>
              <w:br/>
              <w:t>yra laisvas nuo paramų</w:t>
            </w:r>
            <w:r w:rsidRPr="00D8584B">
              <w:rPr>
                <w:color w:val="000000" w:themeColor="text1"/>
                <w:lang w:val="lt-LT"/>
              </w:rPr>
              <w:br/>
              <w:t>yra laisvas nuo prašymų</w:t>
            </w:r>
            <w:r w:rsidRPr="00D8584B">
              <w:rPr>
                <w:color w:val="000000" w:themeColor="text1"/>
                <w:lang w:val="lt-LT"/>
              </w:rPr>
              <w:br/>
              <w:t>yra laisvas nuo paramos laukimo</w:t>
            </w:r>
            <w:r w:rsidRPr="00D8584B">
              <w:rPr>
                <w:color w:val="000000" w:themeColor="text1"/>
                <w:lang w:val="lt-LT"/>
              </w:rPr>
              <w:br/>
              <w:t>yra laisvas nuo paramos teikėjo gairių,</w:t>
            </w:r>
            <w:r w:rsidRPr="00D8584B">
              <w:rPr>
                <w:color w:val="000000" w:themeColor="text1"/>
                <w:lang w:val="lt-LT"/>
              </w:rPr>
              <w:br/>
              <w:t>tikslų ir įgyvendinimo priemonių</w:t>
            </w:r>
            <w:r w:rsidRPr="00D8584B">
              <w:rPr>
                <w:color w:val="000000" w:themeColor="text1"/>
                <w:lang w:val="lt-LT"/>
              </w:rPr>
              <w:br/>
              <w:t>todėl yra laisvas nuo biudžeto</w:t>
            </w:r>
            <w:r w:rsidRPr="00D8584B">
              <w:rPr>
                <w:color w:val="000000" w:themeColor="text1"/>
                <w:lang w:val="lt-LT"/>
              </w:rPr>
              <w:br/>
              <w:t>autorius, laisvas nuo biudžeto, yra laisvas kurti laisvai</w:t>
            </w:r>
            <w:r w:rsidRPr="00D8584B">
              <w:rPr>
                <w:color w:val="000000" w:themeColor="text1"/>
                <w:lang w:val="lt-LT"/>
              </w:rPr>
              <w:br/>
              <w:t>nes niekam neįsipareigojęs tik sau ir kūrybai,</w:t>
            </w:r>
            <w:r w:rsidRPr="00D8584B">
              <w:rPr>
                <w:color w:val="000000" w:themeColor="text1"/>
                <w:lang w:val="lt-LT"/>
              </w:rPr>
              <w:br/>
              <w:t>kuri yra aktuali dabar</w:t>
            </w:r>
          </w:p>
          <w:p w14:paraId="18A6134D" w14:textId="2CD56609" w:rsidR="006B0FC3" w:rsidRPr="00D8584B" w:rsidRDefault="006B0FC3" w:rsidP="006B0FC3">
            <w:pPr>
              <w:pStyle w:val="NormalWeb"/>
              <w:shd w:val="clear" w:color="auto" w:fill="FFFFFF"/>
              <w:spacing w:before="0" w:beforeAutospacing="0" w:after="360" w:afterAutospacing="0"/>
              <w:textAlignment w:val="baseline"/>
              <w:rPr>
                <w:color w:val="000000" w:themeColor="text1"/>
                <w:lang w:val="lt-LT"/>
              </w:rPr>
            </w:pPr>
            <w:r w:rsidRPr="00D8584B">
              <w:rPr>
                <w:color w:val="000000" w:themeColor="text1"/>
                <w:lang w:val="lt-LT"/>
              </w:rPr>
              <w:lastRenderedPageBreak/>
              <w:t xml:space="preserve">Po NBA vėliava pirmasis savo darbus pristatė A. </w:t>
            </w:r>
            <w:proofErr w:type="spellStart"/>
            <w:r w:rsidRPr="00D8584B">
              <w:rPr>
                <w:color w:val="000000" w:themeColor="text1"/>
                <w:lang w:val="lt-LT"/>
              </w:rPr>
              <w:t>Zabielavičius</w:t>
            </w:r>
            <w:proofErr w:type="spellEnd"/>
            <w:r w:rsidRPr="00D8584B">
              <w:rPr>
                <w:color w:val="000000" w:themeColor="text1"/>
                <w:lang w:val="lt-LT"/>
              </w:rPr>
              <w:t>. Parodoje „Gal nusiskusti plikai, nebūtų taip karšta galvoje?“ menininkas eksponuoja savo pirmosios viruso/pandemijos/karantino/</w:t>
            </w:r>
            <w:proofErr w:type="spellStart"/>
            <w:r w:rsidRPr="00D8584B">
              <w:rPr>
                <w:color w:val="000000" w:themeColor="text1"/>
                <w:lang w:val="lt-LT"/>
              </w:rPr>
              <w:t>blacklivesmatter</w:t>
            </w:r>
            <w:proofErr w:type="spellEnd"/>
            <w:r w:rsidRPr="00D8584B">
              <w:rPr>
                <w:color w:val="000000" w:themeColor="text1"/>
                <w:lang w:val="lt-LT"/>
              </w:rPr>
              <w:t xml:space="preserve"> bangos metu ir poveikyje atsiradusius darbus.</w:t>
            </w:r>
          </w:p>
          <w:p w14:paraId="2D162EC4" w14:textId="6C53A315" w:rsidR="00646060" w:rsidRPr="00D8584B" w:rsidRDefault="00646060" w:rsidP="00646060">
            <w:pPr>
              <w:rPr>
                <w:rFonts w:ascii="Times New Roman" w:hAnsi="Times New Roman"/>
                <w:sz w:val="24"/>
                <w:szCs w:val="24"/>
                <w:shd w:val="clear" w:color="auto" w:fill="FFFFFF"/>
                <w:lang w:val="lt-LT"/>
              </w:rPr>
            </w:pPr>
          </w:p>
        </w:tc>
        <w:tc>
          <w:tcPr>
            <w:tcW w:w="588" w:type="pct"/>
          </w:tcPr>
          <w:p w14:paraId="470CD498" w14:textId="24B8A26E" w:rsidR="00646060" w:rsidRPr="00D8584B" w:rsidRDefault="00646060" w:rsidP="00646060">
            <w:pPr>
              <w:rPr>
                <w:rFonts w:ascii="Times New Roman" w:hAnsi="Times New Roman"/>
                <w:sz w:val="24"/>
                <w:szCs w:val="24"/>
                <w:lang w:val="lt-LT"/>
              </w:rPr>
            </w:pPr>
            <w:r w:rsidRPr="00D8584B">
              <w:rPr>
                <w:rFonts w:ascii="Times New Roman" w:hAnsi="Times New Roman"/>
                <w:sz w:val="24"/>
                <w:szCs w:val="24"/>
                <w:lang w:val="lt-LT"/>
              </w:rPr>
              <w:lastRenderedPageBreak/>
              <w:t>Taip</w:t>
            </w:r>
          </w:p>
        </w:tc>
        <w:tc>
          <w:tcPr>
            <w:tcW w:w="588" w:type="pct"/>
          </w:tcPr>
          <w:p w14:paraId="52449852" w14:textId="2E470A7B" w:rsidR="00646060" w:rsidRPr="00D8584B" w:rsidRDefault="00646060" w:rsidP="00646060">
            <w:pPr>
              <w:rPr>
                <w:rFonts w:ascii="Times New Roman" w:hAnsi="Times New Roman"/>
                <w:sz w:val="24"/>
                <w:szCs w:val="24"/>
                <w:lang w:val="lt-LT"/>
              </w:rPr>
            </w:pPr>
            <w:r w:rsidRPr="00D8584B">
              <w:rPr>
                <w:rFonts w:ascii="Times New Roman" w:hAnsi="Times New Roman"/>
                <w:sz w:val="24"/>
                <w:szCs w:val="24"/>
                <w:lang w:val="lt-LT"/>
              </w:rPr>
              <w:t>Ne</w:t>
            </w:r>
          </w:p>
        </w:tc>
        <w:tc>
          <w:tcPr>
            <w:tcW w:w="733" w:type="pct"/>
          </w:tcPr>
          <w:p w14:paraId="2C94581C" w14:textId="05DEC0B4" w:rsidR="00646060" w:rsidRPr="00D8584B" w:rsidRDefault="006B0FC3" w:rsidP="00646060">
            <w:pPr>
              <w:rPr>
                <w:rFonts w:ascii="Times New Roman" w:hAnsi="Times New Roman"/>
                <w:sz w:val="24"/>
                <w:szCs w:val="24"/>
                <w:lang w:val="lt-LT"/>
              </w:rPr>
            </w:pPr>
            <w:r w:rsidRPr="00D8584B">
              <w:rPr>
                <w:rFonts w:ascii="Times New Roman" w:hAnsi="Times New Roman"/>
                <w:sz w:val="24"/>
                <w:szCs w:val="24"/>
                <w:lang w:val="lt-LT"/>
              </w:rPr>
              <w:t>Ne</w:t>
            </w:r>
          </w:p>
        </w:tc>
      </w:tr>
      <w:tr w:rsidR="00646060" w:rsidRPr="00D8584B" w14:paraId="3CF307FF" w14:textId="77777777" w:rsidTr="006B0FC3">
        <w:tc>
          <w:tcPr>
            <w:tcW w:w="343" w:type="pct"/>
          </w:tcPr>
          <w:p w14:paraId="375EA5ED" w14:textId="5213F1FC" w:rsidR="00646060" w:rsidRPr="00D8584B" w:rsidRDefault="00646060" w:rsidP="00646060">
            <w:pPr>
              <w:jc w:val="center"/>
              <w:rPr>
                <w:rFonts w:ascii="Times New Roman" w:hAnsi="Times New Roman"/>
                <w:sz w:val="24"/>
                <w:szCs w:val="24"/>
                <w:lang w:val="lt-LT"/>
              </w:rPr>
            </w:pPr>
            <w:r w:rsidRPr="00D8584B">
              <w:rPr>
                <w:rFonts w:ascii="Times New Roman" w:hAnsi="Times New Roman"/>
                <w:sz w:val="24"/>
                <w:szCs w:val="24"/>
                <w:lang w:val="lt-LT"/>
              </w:rPr>
              <w:t>5.</w:t>
            </w:r>
          </w:p>
        </w:tc>
        <w:tc>
          <w:tcPr>
            <w:tcW w:w="2748" w:type="pct"/>
          </w:tcPr>
          <w:p w14:paraId="2938631C" w14:textId="4122C534" w:rsidR="00646060" w:rsidRPr="00D8584B" w:rsidRDefault="006B0FC3" w:rsidP="006B0FC3">
            <w:pPr>
              <w:rPr>
                <w:rFonts w:ascii="Times New Roman" w:hAnsi="Times New Roman"/>
                <w:b/>
                <w:bCs/>
                <w:caps/>
                <w:color w:val="000000" w:themeColor="text1"/>
                <w:sz w:val="24"/>
                <w:szCs w:val="24"/>
                <w:lang w:val="lt-LT"/>
              </w:rPr>
            </w:pPr>
            <w:r w:rsidRPr="00D8584B">
              <w:rPr>
                <w:rFonts w:ascii="Times New Roman" w:hAnsi="Times New Roman"/>
                <w:b/>
                <w:bCs/>
                <w:caps/>
                <w:color w:val="000000" w:themeColor="text1"/>
                <w:sz w:val="24"/>
                <w:szCs w:val="24"/>
                <w:lang w:val="lt-LT"/>
              </w:rPr>
              <w:t>KEN FRIEDMAN: 99 NUTIKIMAI</w:t>
            </w:r>
          </w:p>
          <w:p w14:paraId="6DF444A3" w14:textId="77777777" w:rsidR="007F0F1A" w:rsidRPr="00D8584B" w:rsidRDefault="007F0F1A" w:rsidP="006B0FC3">
            <w:pPr>
              <w:rPr>
                <w:rFonts w:ascii="Times New Roman" w:hAnsi="Times New Roman"/>
                <w:b/>
                <w:bCs/>
                <w:caps/>
                <w:color w:val="000000" w:themeColor="text1"/>
                <w:sz w:val="24"/>
                <w:szCs w:val="24"/>
                <w:lang w:val="lt-LT"/>
              </w:rPr>
            </w:pPr>
          </w:p>
          <w:p w14:paraId="733EE3F3" w14:textId="77777777" w:rsidR="00586EB0" w:rsidRPr="00D8584B" w:rsidRDefault="00586EB0" w:rsidP="00586EB0">
            <w:pPr>
              <w:pStyle w:val="NormalWeb"/>
              <w:shd w:val="clear" w:color="auto" w:fill="FFFFFF"/>
              <w:spacing w:before="0" w:beforeAutospacing="0" w:after="0" w:afterAutospacing="0"/>
              <w:textAlignment w:val="baseline"/>
              <w:rPr>
                <w:b/>
                <w:bCs/>
                <w:color w:val="000000" w:themeColor="text1"/>
                <w:lang w:val="lt-LT"/>
              </w:rPr>
            </w:pPr>
            <w:r w:rsidRPr="00D8584B">
              <w:rPr>
                <w:rStyle w:val="Strong"/>
                <w:b w:val="0"/>
                <w:bCs w:val="0"/>
                <w:color w:val="000000" w:themeColor="text1"/>
                <w:bdr w:val="none" w:sz="0" w:space="0" w:color="auto" w:frame="1"/>
                <w:lang w:val="lt-LT"/>
              </w:rPr>
              <w:t xml:space="preserve">Ar tikite, kad meną gali kurti kiekvienas? Tai įrodyti jums pabandys amerikiečių FLUXUS atstovas </w:t>
            </w:r>
            <w:proofErr w:type="spellStart"/>
            <w:r w:rsidRPr="00D8584B">
              <w:rPr>
                <w:rStyle w:val="Strong"/>
                <w:b w:val="0"/>
                <w:bCs w:val="0"/>
                <w:color w:val="000000" w:themeColor="text1"/>
                <w:bdr w:val="none" w:sz="0" w:space="0" w:color="auto" w:frame="1"/>
                <w:lang w:val="lt-LT"/>
              </w:rPr>
              <w:t>Ken</w:t>
            </w:r>
            <w:proofErr w:type="spellEnd"/>
            <w:r w:rsidRPr="00D8584B">
              <w:rPr>
                <w:rStyle w:val="Strong"/>
                <w:b w:val="0"/>
                <w:bCs w:val="0"/>
                <w:color w:val="000000" w:themeColor="text1"/>
                <w:bdr w:val="none" w:sz="0" w:space="0" w:color="auto" w:frame="1"/>
                <w:lang w:val="lt-LT"/>
              </w:rPr>
              <w:t xml:space="preserve"> </w:t>
            </w:r>
            <w:proofErr w:type="spellStart"/>
            <w:r w:rsidRPr="00D8584B">
              <w:rPr>
                <w:rStyle w:val="Strong"/>
                <w:b w:val="0"/>
                <w:bCs w:val="0"/>
                <w:color w:val="000000" w:themeColor="text1"/>
                <w:bdr w:val="none" w:sz="0" w:space="0" w:color="auto" w:frame="1"/>
                <w:lang w:val="lt-LT"/>
              </w:rPr>
              <w:t>Friedman</w:t>
            </w:r>
            <w:proofErr w:type="spellEnd"/>
            <w:r w:rsidRPr="00D8584B">
              <w:rPr>
                <w:rStyle w:val="Strong"/>
                <w:b w:val="0"/>
                <w:bCs w:val="0"/>
                <w:color w:val="000000" w:themeColor="text1"/>
                <w:bdr w:val="none" w:sz="0" w:space="0" w:color="auto" w:frame="1"/>
                <w:lang w:val="lt-LT"/>
              </w:rPr>
              <w:t>, virtualiai atidaręs savo parodą </w:t>
            </w:r>
            <w:r w:rsidRPr="00D8584B">
              <w:rPr>
                <w:b/>
                <w:bCs/>
                <w:color w:val="000000" w:themeColor="text1"/>
                <w:bdr w:val="none" w:sz="0" w:space="0" w:color="auto" w:frame="1"/>
                <w:lang w:val="lt-LT"/>
              </w:rPr>
              <w:t>„</w:t>
            </w:r>
            <w:r w:rsidRPr="00D8584B">
              <w:rPr>
                <w:rStyle w:val="Strong"/>
                <w:b w:val="0"/>
                <w:bCs w:val="0"/>
                <w:color w:val="000000" w:themeColor="text1"/>
                <w:bdr w:val="none" w:sz="0" w:space="0" w:color="auto" w:frame="1"/>
                <w:lang w:val="lt-LT"/>
              </w:rPr>
              <w:t xml:space="preserve">99 </w:t>
            </w:r>
            <w:proofErr w:type="spellStart"/>
            <w:r w:rsidRPr="00D8584B">
              <w:rPr>
                <w:rStyle w:val="Strong"/>
                <w:b w:val="0"/>
                <w:bCs w:val="0"/>
                <w:color w:val="000000" w:themeColor="text1"/>
                <w:bdr w:val="none" w:sz="0" w:space="0" w:color="auto" w:frame="1"/>
                <w:lang w:val="lt-LT"/>
              </w:rPr>
              <w:t>Events</w:t>
            </w:r>
            <w:proofErr w:type="spellEnd"/>
            <w:r w:rsidRPr="00D8584B">
              <w:rPr>
                <w:rStyle w:val="Strong"/>
                <w:b w:val="0"/>
                <w:bCs w:val="0"/>
                <w:color w:val="000000" w:themeColor="text1"/>
                <w:bdr w:val="none" w:sz="0" w:space="0" w:color="auto" w:frame="1"/>
                <w:lang w:val="lt-LT"/>
              </w:rPr>
              <w:t>/99 Nutikimai</w:t>
            </w:r>
            <w:r w:rsidRPr="00D8584B">
              <w:rPr>
                <w:b/>
                <w:bCs/>
                <w:color w:val="000000" w:themeColor="text1"/>
                <w:bdr w:val="none" w:sz="0" w:space="0" w:color="auto" w:frame="1"/>
                <w:lang w:val="lt-LT"/>
              </w:rPr>
              <w:t>“</w:t>
            </w:r>
            <w:r w:rsidRPr="00D8584B">
              <w:rPr>
                <w:rStyle w:val="Strong"/>
                <w:b w:val="0"/>
                <w:bCs w:val="0"/>
                <w:color w:val="000000" w:themeColor="text1"/>
                <w:bdr w:val="none" w:sz="0" w:space="0" w:color="auto" w:frame="1"/>
                <w:lang w:val="lt-LT"/>
              </w:rPr>
              <w:t xml:space="preserve">. Kone septynis </w:t>
            </w:r>
            <w:proofErr w:type="spellStart"/>
            <w:r w:rsidRPr="00D8584B">
              <w:rPr>
                <w:rStyle w:val="Strong"/>
                <w:b w:val="0"/>
                <w:bCs w:val="0"/>
                <w:color w:val="000000" w:themeColor="text1"/>
                <w:bdr w:val="none" w:sz="0" w:space="0" w:color="auto" w:frame="1"/>
                <w:lang w:val="lt-LT"/>
              </w:rPr>
              <w:t>dešimtečius</w:t>
            </w:r>
            <w:proofErr w:type="spellEnd"/>
            <w:r w:rsidRPr="00D8584B">
              <w:rPr>
                <w:rStyle w:val="Strong"/>
                <w:b w:val="0"/>
                <w:bCs w:val="0"/>
                <w:color w:val="000000" w:themeColor="text1"/>
                <w:bdr w:val="none" w:sz="0" w:space="0" w:color="auto" w:frame="1"/>
                <w:lang w:val="lt-LT"/>
              </w:rPr>
              <w:t xml:space="preserve"> kurtoje parodoje – 99 trumpi scenarijai–instrukcijos, kuriuos įgyvendinti kviečiamas kiekvienas juos perskaitęs lankytojas.</w:t>
            </w:r>
          </w:p>
          <w:p w14:paraId="451055AE" w14:textId="73AA35EB" w:rsidR="00586EB0" w:rsidRPr="00D8584B" w:rsidRDefault="00586EB0" w:rsidP="00586EB0">
            <w:pPr>
              <w:rPr>
                <w:rFonts w:ascii="Times New Roman" w:hAnsi="Times New Roman"/>
                <w:sz w:val="24"/>
                <w:szCs w:val="24"/>
                <w:lang w:val="lt-LT"/>
              </w:rPr>
            </w:pPr>
            <w:r w:rsidRPr="00D8584B">
              <w:rPr>
                <w:rFonts w:ascii="Times New Roman" w:hAnsi="Times New Roman"/>
                <w:color w:val="000000" w:themeColor="text1"/>
                <w:sz w:val="24"/>
                <w:szCs w:val="24"/>
                <w:lang w:val="lt-LT"/>
              </w:rPr>
              <w:t xml:space="preserve">Šia paroda suteikėme galimybę konceptualaus meno mėgėjams Lietuvoje jausti pasaulinį šio meno pulsą, nes </w:t>
            </w:r>
            <w:proofErr w:type="spellStart"/>
            <w:r w:rsidRPr="00D8584B">
              <w:rPr>
                <w:rFonts w:ascii="Times New Roman" w:hAnsi="Times New Roman"/>
                <w:color w:val="000000" w:themeColor="text1"/>
                <w:sz w:val="24"/>
                <w:szCs w:val="24"/>
                <w:lang w:val="lt-LT"/>
              </w:rPr>
              <w:t>Ken</w:t>
            </w:r>
            <w:proofErr w:type="spellEnd"/>
            <w:r w:rsidRPr="00D8584B">
              <w:rPr>
                <w:rFonts w:ascii="Times New Roman" w:hAnsi="Times New Roman"/>
                <w:color w:val="000000" w:themeColor="text1"/>
                <w:sz w:val="24"/>
                <w:szCs w:val="24"/>
                <w:lang w:val="lt-LT"/>
              </w:rPr>
              <w:t xml:space="preserve"> </w:t>
            </w:r>
            <w:proofErr w:type="spellStart"/>
            <w:r w:rsidRPr="00D8584B">
              <w:rPr>
                <w:rFonts w:ascii="Times New Roman" w:hAnsi="Times New Roman"/>
                <w:color w:val="000000" w:themeColor="text1"/>
                <w:sz w:val="24"/>
                <w:szCs w:val="24"/>
                <w:lang w:val="lt-LT"/>
              </w:rPr>
              <w:t>Friedman</w:t>
            </w:r>
            <w:proofErr w:type="spellEnd"/>
            <w:r w:rsidRPr="00D8584B">
              <w:rPr>
                <w:rFonts w:ascii="Times New Roman" w:hAnsi="Times New Roman"/>
                <w:color w:val="000000" w:themeColor="text1"/>
                <w:sz w:val="24"/>
                <w:szCs w:val="24"/>
                <w:lang w:val="lt-LT"/>
              </w:rPr>
              <w:t xml:space="preserve"> „99 Nutikimus“ šiemet pristatė viso pasaulio populiariausios galerijos – paroda jau eksponuota Niujorke, </w:t>
            </w:r>
            <w:proofErr w:type="spellStart"/>
            <w:r w:rsidRPr="00D8584B">
              <w:rPr>
                <w:rFonts w:ascii="Times New Roman" w:hAnsi="Times New Roman"/>
                <w:color w:val="000000" w:themeColor="text1"/>
                <w:sz w:val="24"/>
                <w:szCs w:val="24"/>
                <w:lang w:val="lt-LT"/>
              </w:rPr>
              <w:t>Velingtone</w:t>
            </w:r>
            <w:proofErr w:type="spellEnd"/>
            <w:r w:rsidRPr="00D8584B">
              <w:rPr>
                <w:rFonts w:ascii="Times New Roman" w:hAnsi="Times New Roman"/>
                <w:color w:val="000000" w:themeColor="text1"/>
                <w:sz w:val="24"/>
                <w:szCs w:val="24"/>
                <w:lang w:val="lt-LT"/>
              </w:rPr>
              <w:t xml:space="preserve"> Naujojoje Zelandijoje ir Šanchajuje Kinijoje. Taigi su šia paroda tiek Jono Meko vizualiųjų menų centras, tiek Vilnius ir Lietuva atsiranda pasauliniame FLUXUS judėjimo žemėlapyje</w:t>
            </w:r>
          </w:p>
        </w:tc>
        <w:tc>
          <w:tcPr>
            <w:tcW w:w="588" w:type="pct"/>
          </w:tcPr>
          <w:p w14:paraId="1EB3D339" w14:textId="1FB8855B" w:rsidR="00646060" w:rsidRPr="00D8584B" w:rsidRDefault="00646060" w:rsidP="00646060">
            <w:pPr>
              <w:rPr>
                <w:rFonts w:ascii="Times New Roman" w:hAnsi="Times New Roman"/>
                <w:sz w:val="24"/>
                <w:szCs w:val="24"/>
                <w:lang w:val="lt-LT"/>
              </w:rPr>
            </w:pPr>
            <w:r w:rsidRPr="00D8584B">
              <w:rPr>
                <w:rFonts w:ascii="Times New Roman" w:hAnsi="Times New Roman"/>
                <w:sz w:val="24"/>
                <w:szCs w:val="24"/>
                <w:lang w:val="lt-LT"/>
              </w:rPr>
              <w:t>Taip</w:t>
            </w:r>
          </w:p>
        </w:tc>
        <w:tc>
          <w:tcPr>
            <w:tcW w:w="588" w:type="pct"/>
          </w:tcPr>
          <w:p w14:paraId="73BAF178" w14:textId="19B442C9" w:rsidR="00646060" w:rsidRPr="00D8584B" w:rsidRDefault="00646060" w:rsidP="00646060">
            <w:pPr>
              <w:rPr>
                <w:rFonts w:ascii="Times New Roman" w:hAnsi="Times New Roman"/>
                <w:sz w:val="24"/>
                <w:szCs w:val="24"/>
                <w:lang w:val="lt-LT"/>
              </w:rPr>
            </w:pPr>
            <w:r w:rsidRPr="00D8584B">
              <w:rPr>
                <w:rFonts w:ascii="Times New Roman" w:hAnsi="Times New Roman"/>
                <w:sz w:val="24"/>
                <w:szCs w:val="24"/>
                <w:lang w:val="lt-LT"/>
              </w:rPr>
              <w:t>Ne</w:t>
            </w:r>
          </w:p>
        </w:tc>
        <w:tc>
          <w:tcPr>
            <w:tcW w:w="733" w:type="pct"/>
          </w:tcPr>
          <w:p w14:paraId="65CE7889" w14:textId="607EA68C" w:rsidR="00646060" w:rsidRPr="00D8584B" w:rsidRDefault="00646060" w:rsidP="00646060">
            <w:pPr>
              <w:rPr>
                <w:rFonts w:ascii="Times New Roman" w:hAnsi="Times New Roman"/>
                <w:sz w:val="24"/>
                <w:szCs w:val="24"/>
                <w:lang w:val="lt-LT"/>
              </w:rPr>
            </w:pPr>
            <w:r w:rsidRPr="00D8584B">
              <w:rPr>
                <w:rFonts w:ascii="Times New Roman" w:hAnsi="Times New Roman"/>
                <w:sz w:val="24"/>
                <w:szCs w:val="24"/>
                <w:lang w:val="lt-LT"/>
              </w:rPr>
              <w:t>Taip</w:t>
            </w:r>
          </w:p>
        </w:tc>
      </w:tr>
      <w:tr w:rsidR="00646060" w:rsidRPr="00D8584B" w14:paraId="57F84622" w14:textId="77777777" w:rsidTr="006B0FC3">
        <w:tc>
          <w:tcPr>
            <w:tcW w:w="343" w:type="pct"/>
          </w:tcPr>
          <w:p w14:paraId="52868E83" w14:textId="7A1CC13A" w:rsidR="00646060" w:rsidRPr="00D8584B" w:rsidRDefault="00646060" w:rsidP="00646060">
            <w:pPr>
              <w:jc w:val="center"/>
              <w:rPr>
                <w:rFonts w:ascii="Times New Roman" w:hAnsi="Times New Roman"/>
                <w:sz w:val="24"/>
                <w:szCs w:val="24"/>
                <w:lang w:val="lt-LT"/>
              </w:rPr>
            </w:pPr>
            <w:r w:rsidRPr="00D8584B">
              <w:rPr>
                <w:rFonts w:ascii="Times New Roman" w:hAnsi="Times New Roman"/>
                <w:sz w:val="24"/>
                <w:szCs w:val="24"/>
                <w:lang w:val="lt-LT"/>
              </w:rPr>
              <w:t>6.</w:t>
            </w:r>
          </w:p>
        </w:tc>
        <w:tc>
          <w:tcPr>
            <w:tcW w:w="2748" w:type="pct"/>
          </w:tcPr>
          <w:p w14:paraId="365D711F" w14:textId="4EFA1EDE" w:rsidR="00646060" w:rsidRPr="00D8584B" w:rsidRDefault="00586EB0" w:rsidP="00646060">
            <w:pPr>
              <w:autoSpaceDE w:val="0"/>
              <w:autoSpaceDN w:val="0"/>
              <w:adjustRightInd w:val="0"/>
              <w:contextualSpacing w:val="0"/>
              <w:jc w:val="left"/>
              <w:rPr>
                <w:rStyle w:val="Strong"/>
                <w:rFonts w:ascii="Times New Roman" w:hAnsi="Times New Roman"/>
                <w:bCs w:val="0"/>
                <w:color w:val="000000" w:themeColor="text1"/>
                <w:sz w:val="24"/>
                <w:szCs w:val="24"/>
                <w:bdr w:val="none" w:sz="0" w:space="0" w:color="auto" w:frame="1"/>
                <w:lang w:val="lt-LT"/>
              </w:rPr>
            </w:pPr>
            <w:r w:rsidRPr="00D8584B">
              <w:rPr>
                <w:rStyle w:val="Strong"/>
                <w:rFonts w:ascii="Times New Roman" w:hAnsi="Times New Roman"/>
                <w:bCs w:val="0"/>
                <w:color w:val="000000" w:themeColor="text1"/>
                <w:sz w:val="24"/>
                <w:szCs w:val="24"/>
                <w:bdr w:val="none" w:sz="0" w:space="0" w:color="auto" w:frame="1"/>
                <w:lang w:val="lt-LT"/>
              </w:rPr>
              <w:t>AUTORINĖ ALVYDO LUKIO PARODA „JETLAG“</w:t>
            </w:r>
          </w:p>
          <w:p w14:paraId="6C7F1C03" w14:textId="77777777" w:rsidR="007F0F1A" w:rsidRPr="00D8584B" w:rsidRDefault="007F0F1A" w:rsidP="00646060">
            <w:pPr>
              <w:autoSpaceDE w:val="0"/>
              <w:autoSpaceDN w:val="0"/>
              <w:adjustRightInd w:val="0"/>
              <w:contextualSpacing w:val="0"/>
              <w:jc w:val="left"/>
              <w:rPr>
                <w:rStyle w:val="Strong"/>
                <w:rFonts w:ascii="Times New Roman" w:hAnsi="Times New Roman"/>
                <w:bCs w:val="0"/>
                <w:color w:val="000000" w:themeColor="text1"/>
                <w:sz w:val="24"/>
                <w:szCs w:val="24"/>
                <w:bdr w:val="none" w:sz="0" w:space="0" w:color="auto" w:frame="1"/>
                <w:lang w:val="lt-LT"/>
              </w:rPr>
            </w:pPr>
          </w:p>
          <w:p w14:paraId="35E0C69B" w14:textId="77777777" w:rsidR="00586EB0" w:rsidRPr="00D8584B" w:rsidRDefault="00586EB0" w:rsidP="00586EB0">
            <w:pPr>
              <w:pStyle w:val="NormalWeb"/>
              <w:shd w:val="clear" w:color="auto" w:fill="FFFFFF"/>
              <w:spacing w:before="0" w:beforeAutospacing="0" w:after="0" w:afterAutospacing="0"/>
              <w:textAlignment w:val="baseline"/>
              <w:rPr>
                <w:color w:val="000000" w:themeColor="text1"/>
                <w:lang w:val="lt-LT"/>
              </w:rPr>
            </w:pPr>
            <w:r w:rsidRPr="00D8584B">
              <w:rPr>
                <w:color w:val="000000" w:themeColor="text1"/>
                <w:lang w:val="lt-LT"/>
              </w:rPr>
              <w:t xml:space="preserve">Pasak A. </w:t>
            </w:r>
            <w:proofErr w:type="spellStart"/>
            <w:r w:rsidRPr="00D8584B">
              <w:rPr>
                <w:color w:val="000000" w:themeColor="text1"/>
                <w:lang w:val="lt-LT"/>
              </w:rPr>
              <w:t>Lukio</w:t>
            </w:r>
            <w:proofErr w:type="spellEnd"/>
            <w:r w:rsidRPr="00D8584B">
              <w:rPr>
                <w:color w:val="000000" w:themeColor="text1"/>
                <w:lang w:val="lt-LT"/>
              </w:rPr>
              <w:t>, „</w:t>
            </w:r>
            <w:proofErr w:type="spellStart"/>
            <w:r w:rsidRPr="00D8584B">
              <w:rPr>
                <w:color w:val="000000" w:themeColor="text1"/>
                <w:lang w:val="lt-LT"/>
              </w:rPr>
              <w:t>Jetlag</w:t>
            </w:r>
            <w:proofErr w:type="spellEnd"/>
            <w:r w:rsidRPr="00D8584B">
              <w:rPr>
                <w:color w:val="000000" w:themeColor="text1"/>
                <w:lang w:val="lt-LT"/>
              </w:rPr>
              <w:t>“ parodos ištakos driekiasi iki 90–</w:t>
            </w:r>
            <w:proofErr w:type="spellStart"/>
            <w:r w:rsidRPr="00D8584B">
              <w:rPr>
                <w:color w:val="000000" w:themeColor="text1"/>
                <w:lang w:val="lt-LT"/>
              </w:rPr>
              <w:t>ųjų</w:t>
            </w:r>
            <w:proofErr w:type="spellEnd"/>
            <w:r w:rsidRPr="00D8584B">
              <w:rPr>
                <w:color w:val="000000" w:themeColor="text1"/>
                <w:lang w:val="lt-LT"/>
              </w:rPr>
              <w:t xml:space="preserve">, kuomet menininkas pradėjo domėtis </w:t>
            </w:r>
            <w:proofErr w:type="spellStart"/>
            <w:r w:rsidRPr="00D8584B">
              <w:rPr>
                <w:color w:val="000000" w:themeColor="text1"/>
                <w:lang w:val="lt-LT"/>
              </w:rPr>
              <w:t>dokumentalumu</w:t>
            </w:r>
            <w:proofErr w:type="spellEnd"/>
            <w:r w:rsidRPr="00D8584B">
              <w:rPr>
                <w:color w:val="000000" w:themeColor="text1"/>
                <w:lang w:val="lt-LT"/>
              </w:rPr>
              <w:t xml:space="preserve"> ir surengė parodą, kurioje kūriniais tapo fotografuotos kūrinių dokumentacijos. Kiek vėliau, atsiradus pirmosioms telefonų kameroms, A. </w:t>
            </w:r>
            <w:proofErr w:type="spellStart"/>
            <w:r w:rsidRPr="00D8584B">
              <w:rPr>
                <w:color w:val="000000" w:themeColor="text1"/>
                <w:lang w:val="lt-LT"/>
              </w:rPr>
              <w:t>Lukys</w:t>
            </w:r>
            <w:proofErr w:type="spellEnd"/>
            <w:r w:rsidRPr="00D8584B">
              <w:rPr>
                <w:color w:val="000000" w:themeColor="text1"/>
                <w:lang w:val="lt-LT"/>
              </w:rPr>
              <w:t xml:space="preserve"> su „Motorola“ telefono kamera nufotografavo visą vaizdų seriją – </w:t>
            </w:r>
            <w:proofErr w:type="spellStart"/>
            <w:r w:rsidRPr="00D8584B">
              <w:rPr>
                <w:color w:val="000000" w:themeColor="text1"/>
                <w:lang w:val="lt-LT"/>
              </w:rPr>
              <w:t>fotoesė</w:t>
            </w:r>
            <w:proofErr w:type="spellEnd"/>
            <w:r w:rsidRPr="00D8584B">
              <w:rPr>
                <w:color w:val="000000" w:themeColor="text1"/>
                <w:lang w:val="lt-LT"/>
              </w:rPr>
              <w:t xml:space="preserve"> „Būtasis kartinis“. „Man pasirodė, kad tie vaizdai, kurie tuomet, kai tik atsirado kameros telefonuose, gavosi tikrai nekokybiški, vis tik kažką primena, sukelia </w:t>
            </w:r>
            <w:proofErr w:type="spellStart"/>
            <w:r w:rsidRPr="00D8584B">
              <w:rPr>
                <w:color w:val="000000" w:themeColor="text1"/>
                <w:lang w:val="lt-LT"/>
              </w:rPr>
              <w:t>vadinamąji</w:t>
            </w:r>
            <w:proofErr w:type="spellEnd"/>
            <w:r w:rsidRPr="00D8584B">
              <w:rPr>
                <w:color w:val="000000" w:themeColor="text1"/>
                <w:lang w:val="lt-LT"/>
              </w:rPr>
              <w:t> </w:t>
            </w:r>
            <w:proofErr w:type="spellStart"/>
            <w:r w:rsidRPr="00D8584B">
              <w:rPr>
                <w:rStyle w:val="Emphasis"/>
                <w:color w:val="000000" w:themeColor="text1"/>
                <w:bdr w:val="none" w:sz="0" w:space="0" w:color="auto" w:frame="1"/>
                <w:lang w:val="lt-LT"/>
              </w:rPr>
              <w:t>déjà</w:t>
            </w:r>
            <w:proofErr w:type="spellEnd"/>
            <w:r w:rsidRPr="00D8584B">
              <w:rPr>
                <w:rStyle w:val="Emphasis"/>
                <w:color w:val="000000" w:themeColor="text1"/>
                <w:bdr w:val="none" w:sz="0" w:space="0" w:color="auto" w:frame="1"/>
                <w:lang w:val="lt-LT"/>
              </w:rPr>
              <w:t xml:space="preserve"> </w:t>
            </w:r>
            <w:proofErr w:type="spellStart"/>
            <w:r w:rsidRPr="00D8584B">
              <w:rPr>
                <w:rStyle w:val="Emphasis"/>
                <w:color w:val="000000" w:themeColor="text1"/>
                <w:bdr w:val="none" w:sz="0" w:space="0" w:color="auto" w:frame="1"/>
                <w:lang w:val="lt-LT"/>
              </w:rPr>
              <w:t>vu</w:t>
            </w:r>
            <w:proofErr w:type="spellEnd"/>
            <w:r w:rsidRPr="00D8584B">
              <w:rPr>
                <w:color w:val="000000" w:themeColor="text1"/>
                <w:lang w:val="lt-LT"/>
              </w:rPr>
              <w:t> jausmą, kai praeities potyriai išgyvenami dabartyje“, – prisimena fotografas.</w:t>
            </w:r>
          </w:p>
          <w:p w14:paraId="5435FABB" w14:textId="6B2A1EF5" w:rsidR="00586EB0" w:rsidRPr="00D8584B" w:rsidRDefault="00586EB0" w:rsidP="00586EB0">
            <w:pPr>
              <w:pStyle w:val="NormalWeb"/>
              <w:shd w:val="clear" w:color="auto" w:fill="FFFFFF"/>
              <w:spacing w:before="0" w:beforeAutospacing="0" w:after="360" w:afterAutospacing="0"/>
              <w:textAlignment w:val="baseline"/>
              <w:rPr>
                <w:rStyle w:val="Strong"/>
                <w:b w:val="0"/>
                <w:bCs w:val="0"/>
                <w:color w:val="000000" w:themeColor="text1"/>
                <w:lang w:val="lt-LT"/>
              </w:rPr>
            </w:pPr>
            <w:r w:rsidRPr="00D8584B">
              <w:rPr>
                <w:color w:val="000000" w:themeColor="text1"/>
                <w:lang w:val="lt-LT"/>
              </w:rPr>
              <w:t xml:space="preserve">Pratęsdamas laiko ir realybės suvokimo temas, naujojoje parodoje A. </w:t>
            </w:r>
            <w:proofErr w:type="spellStart"/>
            <w:r w:rsidRPr="00D8584B">
              <w:rPr>
                <w:color w:val="000000" w:themeColor="text1"/>
                <w:lang w:val="lt-LT"/>
              </w:rPr>
              <w:t>Lukys</w:t>
            </w:r>
            <w:proofErr w:type="spellEnd"/>
            <w:r w:rsidRPr="00D8584B">
              <w:rPr>
                <w:color w:val="000000" w:themeColor="text1"/>
                <w:lang w:val="lt-LT"/>
              </w:rPr>
              <w:t xml:space="preserve"> eksperimentuoja su forma, kurios specifika padiktavo ir parodos erdvės pasirinkimą. „Man aktualūs ir svarbūs meno prigimties ir dokumentikos klausimai – kaip ir FLUXUS menininkams Jurgiui Mačiūnui ir Jonui Mekui. Todėl ir JMVMC atrodo labai tinkama erdvė tokiai parodai, kurioje ir pats darau sau netradicinius dalykus. Be to, pati centro erdvė man pasirodė labai </w:t>
            </w:r>
            <w:r w:rsidRPr="00D8584B">
              <w:rPr>
                <w:color w:val="000000" w:themeColor="text1"/>
                <w:lang w:val="lt-LT"/>
              </w:rPr>
              <w:lastRenderedPageBreak/>
              <w:t xml:space="preserve">tinkama: ant jos sienų </w:t>
            </w:r>
            <w:proofErr w:type="spellStart"/>
            <w:r w:rsidRPr="00D8584B">
              <w:rPr>
                <w:color w:val="000000" w:themeColor="text1"/>
                <w:lang w:val="lt-LT"/>
              </w:rPr>
              <w:t>videoprojekcijos</w:t>
            </w:r>
            <w:proofErr w:type="spellEnd"/>
            <w:r w:rsidRPr="00D8584B">
              <w:rPr>
                <w:color w:val="000000" w:themeColor="text1"/>
                <w:lang w:val="lt-LT"/>
              </w:rPr>
              <w:t xml:space="preserve"> atrodo tarsi persišviečiančios, lyg judančios freskos“, – sako jis.</w:t>
            </w:r>
          </w:p>
          <w:p w14:paraId="0F161F5E" w14:textId="2C9A4BDF" w:rsidR="00586EB0" w:rsidRPr="00D8584B" w:rsidRDefault="00586EB0" w:rsidP="00646060">
            <w:pPr>
              <w:autoSpaceDE w:val="0"/>
              <w:autoSpaceDN w:val="0"/>
              <w:adjustRightInd w:val="0"/>
              <w:contextualSpacing w:val="0"/>
              <w:jc w:val="left"/>
              <w:rPr>
                <w:rFonts w:ascii="Times New Roman" w:hAnsi="Times New Roman"/>
                <w:sz w:val="24"/>
                <w:szCs w:val="24"/>
                <w:lang w:val="lt-LT" w:eastAsia="en-US"/>
              </w:rPr>
            </w:pPr>
          </w:p>
        </w:tc>
        <w:tc>
          <w:tcPr>
            <w:tcW w:w="588" w:type="pct"/>
          </w:tcPr>
          <w:p w14:paraId="5EBE2294" w14:textId="694F4DB4" w:rsidR="00646060" w:rsidRPr="00D8584B" w:rsidRDefault="00646060" w:rsidP="00646060">
            <w:pPr>
              <w:rPr>
                <w:rFonts w:ascii="Times New Roman" w:hAnsi="Times New Roman"/>
                <w:sz w:val="24"/>
                <w:szCs w:val="24"/>
                <w:lang w:val="lt-LT"/>
              </w:rPr>
            </w:pPr>
            <w:r w:rsidRPr="00D8584B">
              <w:rPr>
                <w:rFonts w:ascii="Times New Roman" w:hAnsi="Times New Roman"/>
                <w:sz w:val="24"/>
                <w:szCs w:val="24"/>
                <w:lang w:val="lt-LT"/>
              </w:rPr>
              <w:lastRenderedPageBreak/>
              <w:t xml:space="preserve">Taip </w:t>
            </w:r>
          </w:p>
        </w:tc>
        <w:tc>
          <w:tcPr>
            <w:tcW w:w="588" w:type="pct"/>
          </w:tcPr>
          <w:p w14:paraId="3F4161E8" w14:textId="3372E96B" w:rsidR="00646060" w:rsidRPr="00D8584B" w:rsidRDefault="00646060" w:rsidP="00646060">
            <w:pPr>
              <w:rPr>
                <w:rFonts w:ascii="Times New Roman" w:hAnsi="Times New Roman"/>
                <w:sz w:val="24"/>
                <w:szCs w:val="24"/>
                <w:lang w:val="lt-LT"/>
              </w:rPr>
            </w:pPr>
            <w:r w:rsidRPr="00D8584B">
              <w:rPr>
                <w:rFonts w:ascii="Times New Roman" w:hAnsi="Times New Roman"/>
                <w:sz w:val="24"/>
                <w:szCs w:val="24"/>
                <w:lang w:val="lt-LT"/>
              </w:rPr>
              <w:t>Ne</w:t>
            </w:r>
          </w:p>
        </w:tc>
        <w:tc>
          <w:tcPr>
            <w:tcW w:w="733" w:type="pct"/>
          </w:tcPr>
          <w:p w14:paraId="4A55C876" w14:textId="5184974C" w:rsidR="00646060" w:rsidRPr="00D8584B" w:rsidRDefault="00646060" w:rsidP="00646060">
            <w:pPr>
              <w:rPr>
                <w:rFonts w:ascii="Times New Roman" w:hAnsi="Times New Roman"/>
                <w:sz w:val="24"/>
                <w:szCs w:val="24"/>
                <w:lang w:val="lt-LT"/>
              </w:rPr>
            </w:pPr>
            <w:r w:rsidRPr="00D8584B">
              <w:rPr>
                <w:rFonts w:ascii="Times New Roman" w:hAnsi="Times New Roman"/>
                <w:sz w:val="24"/>
                <w:szCs w:val="24"/>
                <w:lang w:val="lt-LT"/>
              </w:rPr>
              <w:t>Taip</w:t>
            </w:r>
          </w:p>
        </w:tc>
      </w:tr>
    </w:tbl>
    <w:p w14:paraId="365DB8B8" w14:textId="77777777" w:rsidR="00B779E6" w:rsidRPr="00D8584B" w:rsidRDefault="00B779E6">
      <w:pPr>
        <w:rPr>
          <w:rFonts w:ascii="Times New Roman" w:hAnsi="Times New Roman"/>
          <w:sz w:val="24"/>
          <w:szCs w:val="24"/>
          <w:lang w:val="lt-LT"/>
        </w:rPr>
      </w:pPr>
    </w:p>
    <w:p w14:paraId="44843120" w14:textId="77777777" w:rsidR="004F48A5" w:rsidRPr="00D8584B" w:rsidRDefault="00BE4591">
      <w:pPr>
        <w:rPr>
          <w:rFonts w:ascii="Times New Roman" w:hAnsi="Times New Roman"/>
          <w:b/>
          <w:sz w:val="24"/>
          <w:szCs w:val="24"/>
          <w:lang w:val="lt-LT"/>
        </w:rPr>
      </w:pPr>
      <w:r w:rsidRPr="00D8584B">
        <w:rPr>
          <w:rFonts w:ascii="Times New Roman" w:hAnsi="Times New Roman"/>
          <w:b/>
          <w:sz w:val="24"/>
          <w:szCs w:val="24"/>
          <w:lang w:val="lt-LT"/>
        </w:rPr>
        <w:t>4</w:t>
      </w:r>
      <w:r w:rsidR="004F48A5" w:rsidRPr="00D8584B">
        <w:rPr>
          <w:rFonts w:ascii="Times New Roman" w:hAnsi="Times New Roman"/>
          <w:b/>
          <w:sz w:val="24"/>
          <w:szCs w:val="24"/>
          <w:lang w:val="lt-LT"/>
        </w:rPr>
        <w:t xml:space="preserve">. </w:t>
      </w:r>
      <w:r w:rsidR="00B779E6" w:rsidRPr="00D8584B">
        <w:rPr>
          <w:rFonts w:ascii="Times New Roman" w:hAnsi="Times New Roman"/>
          <w:b/>
          <w:sz w:val="24"/>
          <w:szCs w:val="24"/>
          <w:lang w:val="lt-LT"/>
        </w:rPr>
        <w:t>N</w:t>
      </w:r>
      <w:r w:rsidRPr="00D8584B">
        <w:rPr>
          <w:rFonts w:ascii="Times New Roman" w:hAnsi="Times New Roman"/>
          <w:b/>
          <w:sz w:val="24"/>
          <w:szCs w:val="24"/>
          <w:lang w:val="lt-LT"/>
        </w:rPr>
        <w:t>auji į</w:t>
      </w:r>
      <w:r w:rsidR="004F48A5" w:rsidRPr="00D8584B">
        <w:rPr>
          <w:rFonts w:ascii="Times New Roman" w:hAnsi="Times New Roman"/>
          <w:b/>
          <w:sz w:val="24"/>
          <w:szCs w:val="24"/>
          <w:lang w:val="lt-LT"/>
        </w:rPr>
        <w:t>staigoje veikiantys kolektyvai, klubai, organizacijos</w:t>
      </w:r>
    </w:p>
    <w:p w14:paraId="1E5D8101" w14:textId="77777777" w:rsidR="00DB3770" w:rsidRPr="00D8584B" w:rsidRDefault="00DB3770">
      <w:pPr>
        <w:rPr>
          <w:rFonts w:ascii="Times New Roman" w:hAnsi="Times New Roman"/>
          <w:b/>
          <w:sz w:val="24"/>
          <w:szCs w:val="24"/>
          <w:lang w:val="lt-LT"/>
        </w:rPr>
      </w:pPr>
    </w:p>
    <w:tbl>
      <w:tblPr>
        <w:tblStyle w:val="TableGrid"/>
        <w:tblW w:w="0" w:type="auto"/>
        <w:tblLook w:val="04A0" w:firstRow="1" w:lastRow="0" w:firstColumn="1" w:lastColumn="0" w:noHBand="0" w:noVBand="1"/>
      </w:tblPr>
      <w:tblGrid>
        <w:gridCol w:w="675"/>
        <w:gridCol w:w="5670"/>
        <w:gridCol w:w="1560"/>
        <w:gridCol w:w="1723"/>
      </w:tblGrid>
      <w:tr w:rsidR="00B779E6" w:rsidRPr="00D8584B" w14:paraId="7B54C4C3" w14:textId="77777777" w:rsidTr="006A34EE">
        <w:tc>
          <w:tcPr>
            <w:tcW w:w="675" w:type="dxa"/>
            <w:shd w:val="clear" w:color="auto" w:fill="D9D9D9" w:themeFill="background1" w:themeFillShade="D9"/>
            <w:vAlign w:val="center"/>
          </w:tcPr>
          <w:p w14:paraId="042AB7D1"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Eil. Nr.</w:t>
            </w:r>
          </w:p>
        </w:tc>
        <w:tc>
          <w:tcPr>
            <w:tcW w:w="5670" w:type="dxa"/>
            <w:shd w:val="clear" w:color="auto" w:fill="D9D9D9" w:themeFill="background1" w:themeFillShade="D9"/>
            <w:vAlign w:val="center"/>
          </w:tcPr>
          <w:p w14:paraId="75DA8618"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Pavadinimas</w:t>
            </w:r>
          </w:p>
        </w:tc>
        <w:tc>
          <w:tcPr>
            <w:tcW w:w="1560" w:type="dxa"/>
            <w:shd w:val="clear" w:color="auto" w:fill="D9D9D9" w:themeFill="background1" w:themeFillShade="D9"/>
            <w:vAlign w:val="center"/>
          </w:tcPr>
          <w:p w14:paraId="5B573742"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Dalyvių skaičius</w:t>
            </w:r>
          </w:p>
        </w:tc>
        <w:tc>
          <w:tcPr>
            <w:tcW w:w="1723" w:type="dxa"/>
            <w:shd w:val="clear" w:color="auto" w:fill="D9D9D9" w:themeFill="background1" w:themeFillShade="D9"/>
            <w:vAlign w:val="center"/>
          </w:tcPr>
          <w:p w14:paraId="3BEFD896"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Pagal planą Taip/Ne*</w:t>
            </w:r>
          </w:p>
        </w:tc>
      </w:tr>
      <w:tr w:rsidR="00DB3770" w:rsidRPr="00D8584B" w14:paraId="28EBE03E" w14:textId="77777777" w:rsidTr="006A34EE">
        <w:tc>
          <w:tcPr>
            <w:tcW w:w="675" w:type="dxa"/>
          </w:tcPr>
          <w:p w14:paraId="7E0D579C" w14:textId="77777777" w:rsidR="00DB3770" w:rsidRPr="00D8584B" w:rsidRDefault="00DB3770" w:rsidP="00116E6D">
            <w:pPr>
              <w:jc w:val="center"/>
              <w:rPr>
                <w:rFonts w:ascii="Times New Roman" w:hAnsi="Times New Roman"/>
                <w:sz w:val="24"/>
                <w:szCs w:val="24"/>
                <w:lang w:val="lt-LT"/>
              </w:rPr>
            </w:pPr>
            <w:r w:rsidRPr="00D8584B">
              <w:rPr>
                <w:rFonts w:ascii="Times New Roman" w:hAnsi="Times New Roman"/>
                <w:sz w:val="24"/>
                <w:szCs w:val="24"/>
                <w:lang w:val="lt-LT"/>
              </w:rPr>
              <w:t>1.</w:t>
            </w:r>
          </w:p>
        </w:tc>
        <w:tc>
          <w:tcPr>
            <w:tcW w:w="5670" w:type="dxa"/>
          </w:tcPr>
          <w:p w14:paraId="60E6F5BA" w14:textId="006E9FFE" w:rsidR="00DB3770" w:rsidRPr="00D8584B" w:rsidRDefault="008C79CD">
            <w:pPr>
              <w:rPr>
                <w:rFonts w:ascii="Times New Roman" w:hAnsi="Times New Roman"/>
                <w:sz w:val="24"/>
                <w:szCs w:val="24"/>
                <w:lang w:val="lt-LT"/>
              </w:rPr>
            </w:pPr>
            <w:r w:rsidRPr="00D8584B">
              <w:rPr>
                <w:rFonts w:ascii="Times New Roman" w:hAnsi="Times New Roman"/>
                <w:sz w:val="24"/>
                <w:szCs w:val="24"/>
                <w:lang w:val="lt-LT"/>
              </w:rPr>
              <w:t>-</w:t>
            </w:r>
          </w:p>
        </w:tc>
        <w:tc>
          <w:tcPr>
            <w:tcW w:w="1560" w:type="dxa"/>
          </w:tcPr>
          <w:p w14:paraId="176DDCBB" w14:textId="77777777" w:rsidR="00DB3770" w:rsidRPr="00D8584B" w:rsidRDefault="00DB3770">
            <w:pPr>
              <w:rPr>
                <w:rFonts w:ascii="Times New Roman" w:hAnsi="Times New Roman"/>
                <w:sz w:val="24"/>
                <w:szCs w:val="24"/>
                <w:lang w:val="lt-LT"/>
              </w:rPr>
            </w:pPr>
          </w:p>
        </w:tc>
        <w:tc>
          <w:tcPr>
            <w:tcW w:w="1723" w:type="dxa"/>
          </w:tcPr>
          <w:p w14:paraId="6CB9A495" w14:textId="77777777" w:rsidR="00DB3770" w:rsidRPr="00D8584B" w:rsidRDefault="00DB3770">
            <w:pPr>
              <w:rPr>
                <w:rFonts w:ascii="Times New Roman" w:hAnsi="Times New Roman"/>
                <w:sz w:val="24"/>
                <w:szCs w:val="24"/>
                <w:lang w:val="lt-LT"/>
              </w:rPr>
            </w:pPr>
          </w:p>
        </w:tc>
      </w:tr>
    </w:tbl>
    <w:p w14:paraId="25815012" w14:textId="77777777" w:rsidR="00B779E6" w:rsidRPr="00D8584B" w:rsidRDefault="00B779E6">
      <w:pPr>
        <w:rPr>
          <w:rFonts w:ascii="Times New Roman" w:hAnsi="Times New Roman"/>
          <w:sz w:val="24"/>
          <w:szCs w:val="24"/>
          <w:lang w:val="lt-LT"/>
        </w:rPr>
      </w:pPr>
    </w:p>
    <w:p w14:paraId="6CE97F01" w14:textId="77777777" w:rsidR="004F48A5" w:rsidRPr="00D8584B" w:rsidRDefault="00BE4591">
      <w:pPr>
        <w:rPr>
          <w:rFonts w:ascii="Times New Roman" w:hAnsi="Times New Roman"/>
          <w:b/>
          <w:sz w:val="24"/>
          <w:szCs w:val="24"/>
          <w:lang w:val="lt-LT"/>
        </w:rPr>
      </w:pPr>
      <w:r w:rsidRPr="00D8584B">
        <w:rPr>
          <w:rFonts w:ascii="Times New Roman" w:hAnsi="Times New Roman"/>
          <w:b/>
          <w:sz w:val="24"/>
          <w:szCs w:val="24"/>
          <w:lang w:val="lt-LT"/>
        </w:rPr>
        <w:t>5</w:t>
      </w:r>
      <w:r w:rsidR="004F48A5" w:rsidRPr="00D8584B">
        <w:rPr>
          <w:rFonts w:ascii="Times New Roman" w:hAnsi="Times New Roman"/>
          <w:b/>
          <w:sz w:val="24"/>
          <w:szCs w:val="24"/>
          <w:lang w:val="lt-LT"/>
        </w:rPr>
        <w:t xml:space="preserve">. </w:t>
      </w:r>
      <w:r w:rsidR="00B779E6" w:rsidRPr="00D8584B">
        <w:rPr>
          <w:rFonts w:ascii="Times New Roman" w:hAnsi="Times New Roman"/>
          <w:b/>
          <w:sz w:val="24"/>
          <w:szCs w:val="24"/>
          <w:lang w:val="lt-LT"/>
        </w:rPr>
        <w:t>O</w:t>
      </w:r>
      <w:r w:rsidR="004F48A5" w:rsidRPr="00D8584B">
        <w:rPr>
          <w:rFonts w:ascii="Times New Roman" w:hAnsi="Times New Roman"/>
          <w:b/>
          <w:sz w:val="24"/>
          <w:szCs w:val="24"/>
          <w:lang w:val="lt-LT"/>
        </w:rPr>
        <w:t>rganizuoti renginiai (</w:t>
      </w:r>
      <w:r w:rsidRPr="00D8584B">
        <w:rPr>
          <w:rFonts w:ascii="Times New Roman" w:hAnsi="Times New Roman"/>
          <w:b/>
          <w:sz w:val="24"/>
          <w:szCs w:val="24"/>
          <w:lang w:val="lt-LT"/>
        </w:rPr>
        <w:t>be parodų</w:t>
      </w:r>
      <w:r w:rsidR="00B779E6" w:rsidRPr="00D8584B">
        <w:rPr>
          <w:rFonts w:ascii="Times New Roman" w:hAnsi="Times New Roman"/>
          <w:b/>
          <w:sz w:val="24"/>
          <w:szCs w:val="24"/>
          <w:lang w:val="lt-LT"/>
        </w:rPr>
        <w:t xml:space="preserve"> atidarymų</w:t>
      </w:r>
      <w:r w:rsidR="004F48A5" w:rsidRPr="00D8584B">
        <w:rPr>
          <w:rFonts w:ascii="Times New Roman" w:hAnsi="Times New Roman"/>
          <w:b/>
          <w:sz w:val="24"/>
          <w:szCs w:val="24"/>
          <w:lang w:val="lt-LT"/>
        </w:rPr>
        <w:t xml:space="preserve">) </w:t>
      </w:r>
    </w:p>
    <w:p w14:paraId="54BA399B" w14:textId="77777777" w:rsidR="00DB3770" w:rsidRPr="00D8584B" w:rsidRDefault="00DB3770">
      <w:pPr>
        <w:rPr>
          <w:rFonts w:ascii="Times New Roman" w:hAnsi="Times New Roman"/>
          <w:b/>
          <w:sz w:val="24"/>
          <w:szCs w:val="24"/>
          <w:lang w:val="lt-LT"/>
        </w:rPr>
      </w:pPr>
    </w:p>
    <w:tbl>
      <w:tblPr>
        <w:tblStyle w:val="TableGrid"/>
        <w:tblW w:w="9713" w:type="dxa"/>
        <w:tblLayout w:type="fixed"/>
        <w:tblLook w:val="04A0" w:firstRow="1" w:lastRow="0" w:firstColumn="1" w:lastColumn="0" w:noHBand="0" w:noVBand="1"/>
      </w:tblPr>
      <w:tblGrid>
        <w:gridCol w:w="675"/>
        <w:gridCol w:w="3998"/>
        <w:gridCol w:w="1276"/>
        <w:gridCol w:w="1134"/>
        <w:gridCol w:w="1276"/>
        <w:gridCol w:w="1354"/>
      </w:tblGrid>
      <w:tr w:rsidR="00B779E6" w:rsidRPr="00D8584B" w14:paraId="4D8A94FD" w14:textId="77777777" w:rsidTr="008C79CD">
        <w:tc>
          <w:tcPr>
            <w:tcW w:w="675" w:type="dxa"/>
            <w:shd w:val="clear" w:color="auto" w:fill="D9D9D9" w:themeFill="background1" w:themeFillShade="D9"/>
            <w:vAlign w:val="center"/>
          </w:tcPr>
          <w:p w14:paraId="0740CD0C" w14:textId="77777777" w:rsidR="00B779E6" w:rsidRPr="00D8584B" w:rsidRDefault="00B779E6" w:rsidP="008C79CD">
            <w:pPr>
              <w:jc w:val="right"/>
              <w:rPr>
                <w:rFonts w:ascii="Times New Roman" w:hAnsi="Times New Roman"/>
                <w:b/>
                <w:sz w:val="24"/>
                <w:szCs w:val="24"/>
                <w:lang w:val="lt-LT"/>
              </w:rPr>
            </w:pPr>
            <w:r w:rsidRPr="00D8584B">
              <w:rPr>
                <w:rFonts w:ascii="Times New Roman" w:hAnsi="Times New Roman"/>
                <w:b/>
                <w:sz w:val="24"/>
                <w:szCs w:val="24"/>
                <w:lang w:val="lt-LT"/>
              </w:rPr>
              <w:t>Eil. Nr.</w:t>
            </w:r>
          </w:p>
        </w:tc>
        <w:tc>
          <w:tcPr>
            <w:tcW w:w="3998" w:type="dxa"/>
            <w:shd w:val="clear" w:color="auto" w:fill="D9D9D9" w:themeFill="background1" w:themeFillShade="D9"/>
            <w:vAlign w:val="center"/>
          </w:tcPr>
          <w:p w14:paraId="5C0701C0" w14:textId="77777777" w:rsidR="00B779E6" w:rsidRPr="00D8584B" w:rsidRDefault="00B779E6" w:rsidP="007F0F1A">
            <w:pPr>
              <w:jc w:val="center"/>
              <w:rPr>
                <w:rFonts w:ascii="Times New Roman" w:hAnsi="Times New Roman"/>
                <w:b/>
                <w:sz w:val="24"/>
                <w:szCs w:val="24"/>
                <w:lang w:val="lt-LT"/>
              </w:rPr>
            </w:pPr>
            <w:r w:rsidRPr="00D8584B">
              <w:rPr>
                <w:rFonts w:ascii="Times New Roman" w:hAnsi="Times New Roman"/>
                <w:b/>
                <w:sz w:val="24"/>
                <w:szCs w:val="24"/>
                <w:lang w:val="lt-LT"/>
              </w:rPr>
              <w:t>Pavadinimas</w:t>
            </w:r>
          </w:p>
        </w:tc>
        <w:tc>
          <w:tcPr>
            <w:tcW w:w="1276" w:type="dxa"/>
            <w:shd w:val="clear" w:color="auto" w:fill="D9D9D9" w:themeFill="background1" w:themeFillShade="D9"/>
            <w:vAlign w:val="center"/>
          </w:tcPr>
          <w:p w14:paraId="13DB0C07" w14:textId="77777777" w:rsidR="00B779E6" w:rsidRPr="00D8584B" w:rsidRDefault="00B779E6" w:rsidP="007F0F1A">
            <w:pPr>
              <w:ind w:left="-108" w:right="-108"/>
              <w:jc w:val="center"/>
              <w:rPr>
                <w:rFonts w:ascii="Times New Roman" w:hAnsi="Times New Roman"/>
                <w:b/>
                <w:sz w:val="24"/>
                <w:szCs w:val="24"/>
                <w:lang w:val="lt-LT"/>
              </w:rPr>
            </w:pPr>
            <w:r w:rsidRPr="00D8584B">
              <w:rPr>
                <w:rFonts w:ascii="Times New Roman" w:hAnsi="Times New Roman"/>
                <w:b/>
                <w:sz w:val="24"/>
                <w:szCs w:val="24"/>
                <w:lang w:val="lt-LT"/>
              </w:rPr>
              <w:t>Datos/ Renginio dažnumas</w:t>
            </w:r>
          </w:p>
        </w:tc>
        <w:tc>
          <w:tcPr>
            <w:tcW w:w="1134" w:type="dxa"/>
            <w:shd w:val="clear" w:color="auto" w:fill="D9D9D9" w:themeFill="background1" w:themeFillShade="D9"/>
            <w:vAlign w:val="center"/>
          </w:tcPr>
          <w:p w14:paraId="556923E3" w14:textId="77777777" w:rsidR="00B779E6" w:rsidRPr="00D8584B" w:rsidRDefault="00B779E6" w:rsidP="007F0F1A">
            <w:pPr>
              <w:ind w:left="-108" w:right="-108"/>
              <w:jc w:val="center"/>
              <w:rPr>
                <w:rFonts w:ascii="Times New Roman" w:hAnsi="Times New Roman"/>
                <w:b/>
                <w:sz w:val="24"/>
                <w:szCs w:val="24"/>
                <w:lang w:val="lt-LT"/>
              </w:rPr>
            </w:pPr>
            <w:r w:rsidRPr="00D8584B">
              <w:rPr>
                <w:rFonts w:ascii="Times New Roman" w:hAnsi="Times New Roman"/>
                <w:b/>
                <w:sz w:val="24"/>
                <w:szCs w:val="24"/>
                <w:lang w:val="lt-LT"/>
              </w:rPr>
              <w:t>Nemokami</w:t>
            </w:r>
          </w:p>
        </w:tc>
        <w:tc>
          <w:tcPr>
            <w:tcW w:w="1276" w:type="dxa"/>
            <w:shd w:val="clear" w:color="auto" w:fill="D9D9D9" w:themeFill="background1" w:themeFillShade="D9"/>
            <w:vAlign w:val="center"/>
          </w:tcPr>
          <w:p w14:paraId="3D928FE9" w14:textId="77777777" w:rsidR="00B779E6" w:rsidRPr="00D8584B" w:rsidRDefault="00B779E6" w:rsidP="007F0F1A">
            <w:pPr>
              <w:ind w:left="-108" w:right="-108"/>
              <w:jc w:val="center"/>
              <w:rPr>
                <w:rFonts w:ascii="Times New Roman" w:hAnsi="Times New Roman"/>
                <w:b/>
                <w:sz w:val="24"/>
                <w:szCs w:val="24"/>
                <w:lang w:val="lt-LT"/>
              </w:rPr>
            </w:pPr>
            <w:r w:rsidRPr="00D8584B">
              <w:rPr>
                <w:rFonts w:ascii="Times New Roman" w:hAnsi="Times New Roman"/>
                <w:b/>
                <w:sz w:val="24"/>
                <w:szCs w:val="24"/>
                <w:lang w:val="lt-LT"/>
              </w:rPr>
              <w:t>Vaikams ir jaunimui</w:t>
            </w:r>
          </w:p>
        </w:tc>
        <w:tc>
          <w:tcPr>
            <w:tcW w:w="1354" w:type="dxa"/>
            <w:shd w:val="clear" w:color="auto" w:fill="D9D9D9" w:themeFill="background1" w:themeFillShade="D9"/>
            <w:vAlign w:val="center"/>
          </w:tcPr>
          <w:p w14:paraId="3AA7AC52" w14:textId="77777777" w:rsidR="00B779E6" w:rsidRPr="00D8584B" w:rsidRDefault="00B779E6" w:rsidP="007F0F1A">
            <w:pPr>
              <w:ind w:left="-108" w:right="-108"/>
              <w:jc w:val="center"/>
              <w:rPr>
                <w:rFonts w:ascii="Times New Roman" w:hAnsi="Times New Roman"/>
                <w:b/>
                <w:sz w:val="24"/>
                <w:szCs w:val="24"/>
                <w:lang w:val="lt-LT"/>
              </w:rPr>
            </w:pPr>
            <w:r w:rsidRPr="00D8584B">
              <w:rPr>
                <w:rFonts w:ascii="Times New Roman" w:hAnsi="Times New Roman"/>
                <w:b/>
                <w:sz w:val="24"/>
                <w:szCs w:val="24"/>
                <w:lang w:val="lt-LT"/>
              </w:rPr>
              <w:t>Pagal planą Taip/Ne*</w:t>
            </w:r>
          </w:p>
        </w:tc>
      </w:tr>
      <w:tr w:rsidR="00DB3770" w:rsidRPr="00D8584B" w14:paraId="62A6736C" w14:textId="77777777" w:rsidTr="008C79CD">
        <w:tc>
          <w:tcPr>
            <w:tcW w:w="675" w:type="dxa"/>
          </w:tcPr>
          <w:p w14:paraId="58828786" w14:textId="77777777" w:rsidR="00DB3770" w:rsidRPr="00D8584B" w:rsidRDefault="00DB3770" w:rsidP="008C79CD">
            <w:pPr>
              <w:jc w:val="left"/>
              <w:rPr>
                <w:rFonts w:ascii="Times New Roman" w:hAnsi="Times New Roman"/>
                <w:sz w:val="24"/>
                <w:szCs w:val="24"/>
                <w:lang w:val="lt-LT"/>
              </w:rPr>
            </w:pPr>
            <w:r w:rsidRPr="00D8584B">
              <w:rPr>
                <w:rFonts w:ascii="Times New Roman" w:hAnsi="Times New Roman"/>
                <w:sz w:val="24"/>
                <w:szCs w:val="24"/>
                <w:lang w:val="lt-LT"/>
              </w:rPr>
              <w:t>1.</w:t>
            </w:r>
          </w:p>
        </w:tc>
        <w:tc>
          <w:tcPr>
            <w:tcW w:w="3998" w:type="dxa"/>
          </w:tcPr>
          <w:p w14:paraId="229602D0" w14:textId="13DB4630" w:rsidR="00DB3770" w:rsidRPr="00D8584B" w:rsidRDefault="00676009" w:rsidP="008C79CD">
            <w:pPr>
              <w:jc w:val="left"/>
              <w:rPr>
                <w:rFonts w:ascii="Times New Roman" w:hAnsi="Times New Roman"/>
                <w:sz w:val="24"/>
                <w:szCs w:val="24"/>
                <w:lang w:val="lt-LT"/>
              </w:rPr>
            </w:pPr>
            <w:proofErr w:type="spellStart"/>
            <w:r w:rsidRPr="00D8584B">
              <w:rPr>
                <w:rFonts w:ascii="Times New Roman" w:eastAsia="MS ??" w:hAnsi="Times New Roman"/>
                <w:color w:val="222426"/>
                <w:sz w:val="24"/>
                <w:szCs w:val="24"/>
                <w:lang w:val="lt-LT"/>
              </w:rPr>
              <w:t>Flux”n”Air</w:t>
            </w:r>
            <w:proofErr w:type="spellEnd"/>
            <w:r w:rsidRPr="00D8584B">
              <w:rPr>
                <w:rFonts w:ascii="Times New Roman" w:eastAsia="MS ??" w:hAnsi="Times New Roman"/>
                <w:color w:val="222426"/>
                <w:sz w:val="24"/>
                <w:szCs w:val="24"/>
                <w:lang w:val="lt-LT"/>
              </w:rPr>
              <w:t xml:space="preserve"> internetinio radijo projekto tęsinys</w:t>
            </w:r>
          </w:p>
        </w:tc>
        <w:tc>
          <w:tcPr>
            <w:tcW w:w="1276" w:type="dxa"/>
          </w:tcPr>
          <w:p w14:paraId="6FF6A4F3" w14:textId="1720FDCF" w:rsidR="00DB3770" w:rsidRPr="00D8584B" w:rsidRDefault="00676009" w:rsidP="008C79CD">
            <w:pPr>
              <w:jc w:val="left"/>
              <w:rPr>
                <w:rFonts w:ascii="Times New Roman" w:hAnsi="Times New Roman"/>
                <w:sz w:val="24"/>
                <w:szCs w:val="24"/>
                <w:lang w:val="lt-LT"/>
              </w:rPr>
            </w:pPr>
            <w:r w:rsidRPr="00D8584B">
              <w:rPr>
                <w:rFonts w:ascii="Times New Roman" w:hAnsi="Times New Roman"/>
                <w:sz w:val="24"/>
                <w:szCs w:val="24"/>
                <w:lang w:val="lt-LT"/>
              </w:rPr>
              <w:t>Nuolat</w:t>
            </w:r>
          </w:p>
        </w:tc>
        <w:tc>
          <w:tcPr>
            <w:tcW w:w="1134" w:type="dxa"/>
          </w:tcPr>
          <w:p w14:paraId="6422F1BD" w14:textId="59F9CCEF" w:rsidR="00DB3770" w:rsidRPr="00D8584B" w:rsidRDefault="00AA0546" w:rsidP="008C79CD">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c>
          <w:tcPr>
            <w:tcW w:w="1276" w:type="dxa"/>
          </w:tcPr>
          <w:p w14:paraId="2BA0DC6B" w14:textId="5EE13B37" w:rsidR="00DB3770" w:rsidRPr="00D8584B" w:rsidRDefault="00AA0546" w:rsidP="008C79CD">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c>
          <w:tcPr>
            <w:tcW w:w="1354" w:type="dxa"/>
          </w:tcPr>
          <w:p w14:paraId="5534B8E8" w14:textId="2333768E" w:rsidR="00DB3770" w:rsidRPr="00D8584B" w:rsidRDefault="00AA0546" w:rsidP="008C79CD">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r>
      <w:tr w:rsidR="00EA11D9" w:rsidRPr="00D8584B" w14:paraId="6008FED8" w14:textId="77777777" w:rsidTr="008C79CD">
        <w:tc>
          <w:tcPr>
            <w:tcW w:w="675" w:type="dxa"/>
          </w:tcPr>
          <w:p w14:paraId="3DF249C0" w14:textId="3E6E22BB" w:rsidR="00EA11D9" w:rsidRPr="00D8584B" w:rsidRDefault="00EA11D9" w:rsidP="008C79CD">
            <w:pPr>
              <w:jc w:val="left"/>
              <w:rPr>
                <w:rFonts w:ascii="Times New Roman" w:hAnsi="Times New Roman"/>
                <w:sz w:val="24"/>
                <w:szCs w:val="24"/>
                <w:lang w:val="lt-LT"/>
              </w:rPr>
            </w:pPr>
            <w:r w:rsidRPr="00D8584B">
              <w:rPr>
                <w:rFonts w:ascii="Times New Roman" w:hAnsi="Times New Roman"/>
                <w:sz w:val="24"/>
                <w:szCs w:val="24"/>
                <w:lang w:val="lt-LT"/>
              </w:rPr>
              <w:t>2.</w:t>
            </w:r>
          </w:p>
        </w:tc>
        <w:tc>
          <w:tcPr>
            <w:tcW w:w="3998" w:type="dxa"/>
          </w:tcPr>
          <w:p w14:paraId="7E362AC4" w14:textId="3EFC155E" w:rsidR="00994257" w:rsidRPr="00D8584B" w:rsidRDefault="00994257" w:rsidP="00994257">
            <w:pPr>
              <w:pStyle w:val="Heading1"/>
              <w:spacing w:before="0" w:beforeAutospacing="0" w:after="0" w:afterAutospacing="0" w:line="315" w:lineRule="atLeast"/>
              <w:textAlignment w:val="baseline"/>
              <w:outlineLvl w:val="0"/>
              <w:rPr>
                <w:caps/>
                <w:color w:val="000000" w:themeColor="text1"/>
                <w:sz w:val="24"/>
                <w:szCs w:val="24"/>
                <w:lang w:val="lt-LT"/>
              </w:rPr>
            </w:pPr>
            <w:r w:rsidRPr="00D8584B">
              <w:rPr>
                <w:caps/>
                <w:color w:val="000000" w:themeColor="text1"/>
                <w:sz w:val="24"/>
                <w:szCs w:val="24"/>
                <w:lang w:val="lt-LT"/>
              </w:rPr>
              <w:t>KEEP SINGING. IN MEMORIAM JONUI MEKUI</w:t>
            </w:r>
          </w:p>
          <w:p w14:paraId="67CC7C74" w14:textId="042DEF28" w:rsidR="008572CE" w:rsidRPr="00D8584B" w:rsidRDefault="008572CE" w:rsidP="00994257">
            <w:pPr>
              <w:pStyle w:val="Heading1"/>
              <w:spacing w:before="0" w:beforeAutospacing="0" w:after="0" w:afterAutospacing="0" w:line="315" w:lineRule="atLeast"/>
              <w:textAlignment w:val="baseline"/>
              <w:outlineLvl w:val="0"/>
              <w:rPr>
                <w:b w:val="0"/>
                <w:bCs w:val="0"/>
                <w:color w:val="000000" w:themeColor="text1"/>
                <w:sz w:val="24"/>
                <w:szCs w:val="24"/>
                <w:lang w:val="lt-LT"/>
              </w:rPr>
            </w:pPr>
            <w:r w:rsidRPr="00D8584B">
              <w:rPr>
                <w:b w:val="0"/>
                <w:bCs w:val="0"/>
                <w:color w:val="000000" w:themeColor="text1"/>
                <w:sz w:val="24"/>
                <w:szCs w:val="24"/>
                <w:lang w:val="lt-LT"/>
              </w:rPr>
              <w:t>VšĮ „Jono Meko vizualiųjų menų centras“ kartu su partneriais ir talentingais Lietuvos bei užsienio muzikantais visą savaitę kvietė Meko gerbėjus dalyvauti renginiuose skambiai prisimenant ir garsiai padėkojant didžiam Lietuvos menininkui, kino poetui Jonui Mekui už milžinišką indėlį į mūsų kultūrą, mūsų laisvę ir atvirą pasaulėžiūrą.</w:t>
            </w:r>
          </w:p>
          <w:p w14:paraId="034AE0FD" w14:textId="7A3B3707" w:rsidR="008572CE" w:rsidRPr="00D8584B" w:rsidRDefault="008572CE" w:rsidP="00994257">
            <w:pPr>
              <w:pStyle w:val="Heading1"/>
              <w:spacing w:before="0" w:beforeAutospacing="0" w:after="0" w:afterAutospacing="0" w:line="315" w:lineRule="atLeast"/>
              <w:textAlignment w:val="baseline"/>
              <w:outlineLvl w:val="0"/>
              <w:rPr>
                <w:b w:val="0"/>
                <w:bCs w:val="0"/>
                <w:caps/>
                <w:color w:val="000000" w:themeColor="text1"/>
                <w:sz w:val="24"/>
                <w:szCs w:val="24"/>
                <w:lang w:val="lt-LT"/>
              </w:rPr>
            </w:pPr>
            <w:r w:rsidRPr="00D8584B">
              <w:rPr>
                <w:b w:val="0"/>
                <w:bCs w:val="0"/>
                <w:color w:val="000000" w:themeColor="text1"/>
                <w:sz w:val="24"/>
                <w:szCs w:val="24"/>
                <w:lang w:val="lt-LT"/>
              </w:rPr>
              <w:t>Organizuotos Meko filmų peržiūros, paroda apie Meką, koncertai. Dalyvavo per 100 muzikantų.</w:t>
            </w:r>
          </w:p>
          <w:p w14:paraId="13042352" w14:textId="759F6016" w:rsidR="00EA11D9" w:rsidRPr="00D8584B" w:rsidRDefault="00EA11D9" w:rsidP="008C79CD">
            <w:pPr>
              <w:jc w:val="left"/>
              <w:rPr>
                <w:rFonts w:ascii="Times New Roman" w:eastAsia="MS ??" w:hAnsi="Times New Roman"/>
                <w:color w:val="222426"/>
                <w:sz w:val="24"/>
                <w:szCs w:val="24"/>
                <w:lang w:val="lt-LT"/>
              </w:rPr>
            </w:pPr>
          </w:p>
        </w:tc>
        <w:tc>
          <w:tcPr>
            <w:tcW w:w="1276" w:type="dxa"/>
          </w:tcPr>
          <w:p w14:paraId="20CBB431" w14:textId="635EB4C5" w:rsidR="00EA11D9" w:rsidRPr="00D8584B" w:rsidRDefault="00EA11D9" w:rsidP="008C79CD">
            <w:pPr>
              <w:jc w:val="left"/>
              <w:rPr>
                <w:rFonts w:ascii="Times New Roman" w:hAnsi="Times New Roman"/>
                <w:sz w:val="24"/>
                <w:szCs w:val="24"/>
                <w:lang w:val="lt-LT"/>
              </w:rPr>
            </w:pPr>
            <w:r w:rsidRPr="00D8584B">
              <w:rPr>
                <w:rFonts w:ascii="Times New Roman" w:hAnsi="Times New Roman"/>
                <w:sz w:val="24"/>
                <w:szCs w:val="24"/>
                <w:lang w:val="lt-LT"/>
              </w:rPr>
              <w:t>20</w:t>
            </w:r>
            <w:r w:rsidR="00994257" w:rsidRPr="00D8584B">
              <w:rPr>
                <w:rFonts w:ascii="Times New Roman" w:hAnsi="Times New Roman"/>
                <w:sz w:val="24"/>
                <w:szCs w:val="24"/>
                <w:lang w:val="lt-LT"/>
              </w:rPr>
              <w:t>20</w:t>
            </w:r>
            <w:r w:rsidRPr="00D8584B">
              <w:rPr>
                <w:rFonts w:ascii="Times New Roman" w:hAnsi="Times New Roman"/>
                <w:sz w:val="24"/>
                <w:szCs w:val="24"/>
                <w:lang w:val="lt-LT"/>
              </w:rPr>
              <w:t xml:space="preserve"> 01 2</w:t>
            </w:r>
            <w:r w:rsidR="00994257" w:rsidRPr="00D8584B">
              <w:rPr>
                <w:rFonts w:ascii="Times New Roman" w:hAnsi="Times New Roman"/>
                <w:sz w:val="24"/>
                <w:szCs w:val="24"/>
                <w:lang w:val="lt-LT"/>
              </w:rPr>
              <w:t>0-25</w:t>
            </w:r>
          </w:p>
        </w:tc>
        <w:tc>
          <w:tcPr>
            <w:tcW w:w="1134" w:type="dxa"/>
          </w:tcPr>
          <w:p w14:paraId="41CC8681" w14:textId="1806856E" w:rsidR="00EA11D9" w:rsidRPr="00D8584B" w:rsidRDefault="00EA11D9" w:rsidP="008C79CD">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c>
          <w:tcPr>
            <w:tcW w:w="1276" w:type="dxa"/>
          </w:tcPr>
          <w:p w14:paraId="5E50E05F" w14:textId="2A282273" w:rsidR="00EA11D9" w:rsidRPr="00D8584B" w:rsidRDefault="00EA11D9" w:rsidP="008C79CD">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c>
          <w:tcPr>
            <w:tcW w:w="1354" w:type="dxa"/>
          </w:tcPr>
          <w:p w14:paraId="5FBC90B9" w14:textId="205FBE9E" w:rsidR="00EA11D9" w:rsidRPr="00D8584B" w:rsidRDefault="00994257" w:rsidP="008C79CD">
            <w:pPr>
              <w:jc w:val="left"/>
              <w:rPr>
                <w:rFonts w:ascii="Times New Roman" w:hAnsi="Times New Roman"/>
                <w:sz w:val="24"/>
                <w:szCs w:val="24"/>
                <w:lang w:val="lt-LT"/>
              </w:rPr>
            </w:pPr>
            <w:r w:rsidRPr="00D8584B">
              <w:rPr>
                <w:rFonts w:ascii="Times New Roman" w:hAnsi="Times New Roman"/>
                <w:sz w:val="24"/>
                <w:szCs w:val="24"/>
                <w:lang w:val="lt-LT"/>
              </w:rPr>
              <w:t>Taip</w:t>
            </w:r>
          </w:p>
        </w:tc>
      </w:tr>
      <w:tr w:rsidR="00AA0546" w:rsidRPr="00D8584B" w14:paraId="485CDD75" w14:textId="77777777" w:rsidTr="008C79CD">
        <w:tc>
          <w:tcPr>
            <w:tcW w:w="675" w:type="dxa"/>
          </w:tcPr>
          <w:p w14:paraId="26A6D997" w14:textId="2948188C" w:rsidR="00AA0546" w:rsidRPr="00D8584B" w:rsidRDefault="00EA11D9" w:rsidP="008C79CD">
            <w:pPr>
              <w:jc w:val="left"/>
              <w:rPr>
                <w:rFonts w:ascii="Times New Roman" w:hAnsi="Times New Roman"/>
                <w:sz w:val="24"/>
                <w:szCs w:val="24"/>
                <w:lang w:val="lt-LT"/>
              </w:rPr>
            </w:pPr>
            <w:r w:rsidRPr="00D8584B">
              <w:rPr>
                <w:rFonts w:ascii="Times New Roman" w:hAnsi="Times New Roman"/>
                <w:sz w:val="24"/>
                <w:szCs w:val="24"/>
                <w:lang w:val="lt-LT"/>
              </w:rPr>
              <w:t>3</w:t>
            </w:r>
            <w:r w:rsidR="00AA0546" w:rsidRPr="00D8584B">
              <w:rPr>
                <w:rFonts w:ascii="Times New Roman" w:hAnsi="Times New Roman"/>
                <w:sz w:val="24"/>
                <w:szCs w:val="24"/>
                <w:lang w:val="lt-LT"/>
              </w:rPr>
              <w:t>.</w:t>
            </w:r>
          </w:p>
        </w:tc>
        <w:tc>
          <w:tcPr>
            <w:tcW w:w="3998" w:type="dxa"/>
          </w:tcPr>
          <w:p w14:paraId="69F64A26" w14:textId="3BEEB5B0" w:rsidR="00AA0546" w:rsidRPr="00D8584B" w:rsidRDefault="00EA11D9" w:rsidP="008C79CD">
            <w:pPr>
              <w:spacing w:after="160"/>
              <w:jc w:val="left"/>
              <w:rPr>
                <w:rFonts w:ascii="Times New Roman" w:hAnsi="Times New Roman"/>
                <w:sz w:val="24"/>
                <w:szCs w:val="24"/>
                <w:lang w:val="lt-LT"/>
              </w:rPr>
            </w:pPr>
            <w:r w:rsidRPr="00D8584B">
              <w:rPr>
                <w:rFonts w:ascii="Times New Roman" w:hAnsi="Times New Roman"/>
                <w:sz w:val="24"/>
                <w:szCs w:val="24"/>
                <w:lang w:val="lt-LT"/>
              </w:rPr>
              <w:t>Dalyvavimas projekte „</w:t>
            </w:r>
            <w:proofErr w:type="spellStart"/>
            <w:r w:rsidRPr="00D8584B">
              <w:rPr>
                <w:rFonts w:ascii="Times New Roman" w:hAnsi="Times New Roman"/>
                <w:sz w:val="24"/>
                <w:szCs w:val="24"/>
                <w:lang w:val="lt-LT"/>
              </w:rPr>
              <w:t>Sumenėk</w:t>
            </w:r>
            <w:proofErr w:type="spellEnd"/>
            <w:r w:rsidRPr="00D8584B">
              <w:rPr>
                <w:rFonts w:ascii="Times New Roman" w:hAnsi="Times New Roman"/>
                <w:sz w:val="24"/>
                <w:szCs w:val="24"/>
                <w:lang w:val="lt-LT"/>
              </w:rPr>
              <w:t xml:space="preserve">“ su </w:t>
            </w:r>
            <w:r w:rsidR="008572CE" w:rsidRPr="00D8584B">
              <w:rPr>
                <w:rFonts w:ascii="Times New Roman" w:hAnsi="Times New Roman"/>
                <w:sz w:val="24"/>
                <w:szCs w:val="24"/>
                <w:lang w:val="lt-LT"/>
              </w:rPr>
              <w:t>S</w:t>
            </w:r>
            <w:r w:rsidR="00994257" w:rsidRPr="00D8584B">
              <w:rPr>
                <w:rFonts w:ascii="Times New Roman" w:hAnsi="Times New Roman"/>
                <w:sz w:val="24"/>
                <w:szCs w:val="24"/>
                <w:lang w:val="lt-LT"/>
              </w:rPr>
              <w:t xml:space="preserve">auliaus </w:t>
            </w:r>
            <w:proofErr w:type="spellStart"/>
            <w:r w:rsidR="00994257" w:rsidRPr="00D8584B">
              <w:rPr>
                <w:rFonts w:ascii="Times New Roman" w:hAnsi="Times New Roman"/>
                <w:sz w:val="24"/>
                <w:szCs w:val="24"/>
                <w:lang w:val="lt-LT"/>
              </w:rPr>
              <w:t>Grigoravičiaus</w:t>
            </w:r>
            <w:proofErr w:type="spellEnd"/>
            <w:r w:rsidR="00994257" w:rsidRPr="00D8584B">
              <w:rPr>
                <w:rFonts w:ascii="Times New Roman" w:hAnsi="Times New Roman"/>
                <w:sz w:val="24"/>
                <w:szCs w:val="24"/>
                <w:lang w:val="lt-LT"/>
              </w:rPr>
              <w:t xml:space="preserve"> paroda „Dvi saulutės“</w:t>
            </w:r>
          </w:p>
        </w:tc>
        <w:tc>
          <w:tcPr>
            <w:tcW w:w="1276" w:type="dxa"/>
          </w:tcPr>
          <w:p w14:paraId="28877AE8" w14:textId="73647445" w:rsidR="00AA0546" w:rsidRPr="00D8584B" w:rsidRDefault="00AA0546" w:rsidP="007F0F1A">
            <w:pPr>
              <w:jc w:val="center"/>
              <w:rPr>
                <w:rFonts w:ascii="Times New Roman" w:hAnsi="Times New Roman"/>
                <w:sz w:val="24"/>
                <w:szCs w:val="24"/>
                <w:lang w:val="lt-LT"/>
              </w:rPr>
            </w:pPr>
            <w:r w:rsidRPr="00D8584B">
              <w:rPr>
                <w:rFonts w:ascii="Times New Roman" w:hAnsi="Times New Roman"/>
                <w:sz w:val="24"/>
                <w:szCs w:val="24"/>
                <w:lang w:val="lt-LT"/>
              </w:rPr>
              <w:t>20</w:t>
            </w:r>
            <w:r w:rsidR="00994257" w:rsidRPr="00D8584B">
              <w:rPr>
                <w:rFonts w:ascii="Times New Roman" w:hAnsi="Times New Roman"/>
                <w:sz w:val="24"/>
                <w:szCs w:val="24"/>
                <w:lang w:val="lt-LT"/>
              </w:rPr>
              <w:t xml:space="preserve">20 </w:t>
            </w:r>
            <w:r w:rsidR="00EA11D9" w:rsidRPr="00D8584B">
              <w:rPr>
                <w:rFonts w:ascii="Times New Roman" w:hAnsi="Times New Roman"/>
                <w:sz w:val="24"/>
                <w:szCs w:val="24"/>
                <w:lang w:val="lt-LT"/>
              </w:rPr>
              <w:t xml:space="preserve">vasario mėn. </w:t>
            </w:r>
            <w:proofErr w:type="spellStart"/>
            <w:r w:rsidR="00EA11D9" w:rsidRPr="00D8584B">
              <w:rPr>
                <w:rFonts w:ascii="Times New Roman" w:hAnsi="Times New Roman"/>
                <w:sz w:val="24"/>
                <w:szCs w:val="24"/>
                <w:lang w:val="lt-LT"/>
              </w:rPr>
              <w:t>savaitga</w:t>
            </w:r>
            <w:r w:rsidR="007F0F1A" w:rsidRPr="00D8584B">
              <w:rPr>
                <w:rFonts w:ascii="Times New Roman" w:hAnsi="Times New Roman"/>
                <w:sz w:val="24"/>
                <w:szCs w:val="24"/>
                <w:lang w:val="lt-LT"/>
              </w:rPr>
              <w:t>-</w:t>
            </w:r>
            <w:r w:rsidR="00EA11D9" w:rsidRPr="00D8584B">
              <w:rPr>
                <w:rFonts w:ascii="Times New Roman" w:hAnsi="Times New Roman"/>
                <w:sz w:val="24"/>
                <w:szCs w:val="24"/>
                <w:lang w:val="lt-LT"/>
              </w:rPr>
              <w:t>liai</w:t>
            </w:r>
            <w:proofErr w:type="spellEnd"/>
          </w:p>
        </w:tc>
        <w:tc>
          <w:tcPr>
            <w:tcW w:w="1134" w:type="dxa"/>
          </w:tcPr>
          <w:p w14:paraId="7082EDB8" w14:textId="761215D7" w:rsidR="00AA0546" w:rsidRPr="00D8584B" w:rsidRDefault="00AA0546" w:rsidP="008C79CD">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c>
          <w:tcPr>
            <w:tcW w:w="1276" w:type="dxa"/>
          </w:tcPr>
          <w:p w14:paraId="69E6AB12" w14:textId="16671195" w:rsidR="00AA0546" w:rsidRPr="00D8584B" w:rsidRDefault="00AA0546" w:rsidP="008C79CD">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c>
          <w:tcPr>
            <w:tcW w:w="1354" w:type="dxa"/>
          </w:tcPr>
          <w:p w14:paraId="513DBBDD" w14:textId="508C0BF0" w:rsidR="00AA0546" w:rsidRPr="00D8584B" w:rsidRDefault="00AA0546" w:rsidP="008C79CD">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r>
      <w:tr w:rsidR="0010066B" w:rsidRPr="00D8584B" w14:paraId="7809B7F3" w14:textId="77777777" w:rsidTr="008C79CD">
        <w:tc>
          <w:tcPr>
            <w:tcW w:w="675" w:type="dxa"/>
          </w:tcPr>
          <w:p w14:paraId="5D81ADE1" w14:textId="3C86D6B9"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 xml:space="preserve">4. </w:t>
            </w:r>
          </w:p>
        </w:tc>
        <w:tc>
          <w:tcPr>
            <w:tcW w:w="3998" w:type="dxa"/>
          </w:tcPr>
          <w:p w14:paraId="53831106" w14:textId="77777777" w:rsidR="0010066B" w:rsidRPr="00D8584B" w:rsidRDefault="0010066B" w:rsidP="0010066B">
            <w:pPr>
              <w:spacing w:after="160"/>
              <w:jc w:val="left"/>
              <w:rPr>
                <w:rFonts w:ascii="Times New Roman" w:hAnsi="Times New Roman"/>
                <w:sz w:val="24"/>
                <w:szCs w:val="24"/>
                <w:lang w:val="lt-LT"/>
              </w:rPr>
            </w:pPr>
            <w:r w:rsidRPr="00D8584B">
              <w:rPr>
                <w:rFonts w:ascii="Times New Roman" w:hAnsi="Times New Roman"/>
                <w:sz w:val="24"/>
                <w:szCs w:val="24"/>
                <w:lang w:val="lt-LT"/>
              </w:rPr>
              <w:t>Vilniaus knygų mugė: pažinti tikrąjį Joną Meką.</w:t>
            </w:r>
          </w:p>
          <w:p w14:paraId="52F8810E" w14:textId="4DC79A8D" w:rsidR="0010066B" w:rsidRPr="00D8584B" w:rsidRDefault="0010066B" w:rsidP="0010066B">
            <w:pPr>
              <w:spacing w:after="160"/>
              <w:jc w:val="left"/>
              <w:rPr>
                <w:rFonts w:ascii="Times New Roman" w:hAnsi="Times New Roman"/>
                <w:sz w:val="24"/>
                <w:szCs w:val="24"/>
                <w:lang w:val="lt-LT"/>
              </w:rPr>
            </w:pPr>
            <w:r w:rsidRPr="00D8584B">
              <w:rPr>
                <w:rFonts w:ascii="Times New Roman" w:hAnsi="Times New Roman"/>
                <w:sz w:val="24"/>
                <w:szCs w:val="24"/>
                <w:lang w:val="lt-LT"/>
              </w:rPr>
              <w:t>JMVMC dalyvavo organizuotose diskusijose, taip pat kartu su režisieriumi Audriu Stoniu pristatė Jono Meko filmą „Ištraukos iš laimingo žmogaus gyvenimo“</w:t>
            </w:r>
          </w:p>
        </w:tc>
        <w:tc>
          <w:tcPr>
            <w:tcW w:w="1276" w:type="dxa"/>
          </w:tcPr>
          <w:p w14:paraId="227BDAA4" w14:textId="1C65B22D" w:rsidR="0010066B" w:rsidRPr="00D8584B" w:rsidRDefault="0010066B" w:rsidP="0010066B">
            <w:pPr>
              <w:jc w:val="center"/>
              <w:rPr>
                <w:rFonts w:ascii="Times New Roman" w:hAnsi="Times New Roman"/>
                <w:sz w:val="24"/>
                <w:szCs w:val="24"/>
                <w:lang w:val="lt-LT"/>
              </w:rPr>
            </w:pPr>
            <w:r w:rsidRPr="00D8584B">
              <w:rPr>
                <w:rFonts w:ascii="Times New Roman" w:hAnsi="Times New Roman"/>
                <w:sz w:val="24"/>
                <w:szCs w:val="24"/>
                <w:lang w:val="lt-LT"/>
              </w:rPr>
              <w:t>2020 02 20 - 22</w:t>
            </w:r>
          </w:p>
        </w:tc>
        <w:tc>
          <w:tcPr>
            <w:tcW w:w="1134" w:type="dxa"/>
          </w:tcPr>
          <w:p w14:paraId="047F9648" w14:textId="43EF7794"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c>
          <w:tcPr>
            <w:tcW w:w="1276" w:type="dxa"/>
          </w:tcPr>
          <w:p w14:paraId="2DB4ED52" w14:textId="54CB45FA"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c>
          <w:tcPr>
            <w:tcW w:w="1354" w:type="dxa"/>
          </w:tcPr>
          <w:p w14:paraId="1101403A" w14:textId="1548602A"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r>
      <w:tr w:rsidR="0010066B" w:rsidRPr="00D8584B" w14:paraId="041BC33D" w14:textId="77777777" w:rsidTr="008C79CD">
        <w:tc>
          <w:tcPr>
            <w:tcW w:w="675" w:type="dxa"/>
          </w:tcPr>
          <w:p w14:paraId="322706E4" w14:textId="58088DD8"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5.</w:t>
            </w:r>
          </w:p>
        </w:tc>
        <w:tc>
          <w:tcPr>
            <w:tcW w:w="3998" w:type="dxa"/>
          </w:tcPr>
          <w:p w14:paraId="5C6827BC" w14:textId="4ACB59B6" w:rsidR="0010066B" w:rsidRPr="00D8584B" w:rsidRDefault="0010066B" w:rsidP="0010066B">
            <w:pPr>
              <w:contextualSpacing w:val="0"/>
              <w:rPr>
                <w:rFonts w:ascii="Times New Roman" w:hAnsi="Times New Roman"/>
                <w:b/>
                <w:bCs/>
                <w:sz w:val="24"/>
                <w:szCs w:val="24"/>
                <w:lang w:val="lt-LT" w:eastAsia="en-GB"/>
              </w:rPr>
            </w:pPr>
            <w:r w:rsidRPr="00D8584B">
              <w:rPr>
                <w:rFonts w:ascii="Times New Roman" w:hAnsi="Times New Roman"/>
                <w:b/>
                <w:bCs/>
                <w:color w:val="050505"/>
                <w:sz w:val="24"/>
                <w:szCs w:val="24"/>
                <w:lang w:val="lt-LT"/>
              </w:rPr>
              <w:t>Konferencija “</w:t>
            </w:r>
            <w:r w:rsidRPr="00D8584B">
              <w:rPr>
                <w:rFonts w:ascii="Times New Roman" w:hAnsi="Times New Roman"/>
                <w:b/>
                <w:bCs/>
                <w:color w:val="050505"/>
                <w:sz w:val="24"/>
                <w:szCs w:val="24"/>
                <w:shd w:val="clear" w:color="auto" w:fill="FFFFFF"/>
                <w:lang w:val="lt-LT"/>
              </w:rPr>
              <w:t>BANANA CASE - BENDRAS REIKALAS”</w:t>
            </w:r>
          </w:p>
          <w:p w14:paraId="381DB3F5" w14:textId="5A5787FE" w:rsidR="0010066B" w:rsidRPr="00D8584B" w:rsidRDefault="0010066B" w:rsidP="0010066B">
            <w:pPr>
              <w:shd w:val="clear" w:color="auto" w:fill="FFFFFF"/>
              <w:rPr>
                <w:rFonts w:ascii="Times New Roman" w:hAnsi="Times New Roman"/>
                <w:color w:val="050505"/>
                <w:sz w:val="24"/>
                <w:szCs w:val="24"/>
                <w:lang w:val="lt-LT"/>
              </w:rPr>
            </w:pPr>
            <w:r w:rsidRPr="00D8584B">
              <w:rPr>
                <w:rFonts w:ascii="Times New Roman" w:hAnsi="Times New Roman"/>
                <w:color w:val="050505"/>
                <w:sz w:val="24"/>
                <w:szCs w:val="24"/>
                <w:lang w:val="lt-LT"/>
              </w:rPr>
              <w:t xml:space="preserve"> Konferencijoje pranešimus skaitė pirmųjų </w:t>
            </w:r>
            <w:proofErr w:type="spellStart"/>
            <w:r w:rsidRPr="00D8584B">
              <w:rPr>
                <w:rFonts w:ascii="Times New Roman" w:hAnsi="Times New Roman"/>
                <w:color w:val="050505"/>
                <w:sz w:val="24"/>
                <w:szCs w:val="24"/>
                <w:lang w:val="lt-LT"/>
              </w:rPr>
              <w:t>hepeningų</w:t>
            </w:r>
            <w:proofErr w:type="spellEnd"/>
            <w:r w:rsidRPr="00D8584B">
              <w:rPr>
                <w:rFonts w:ascii="Times New Roman" w:hAnsi="Times New Roman"/>
                <w:color w:val="050505"/>
                <w:sz w:val="24"/>
                <w:szCs w:val="24"/>
                <w:lang w:val="lt-LT"/>
              </w:rPr>
              <w:t xml:space="preserve"> seminarų AN-88, </w:t>
            </w:r>
            <w:r w:rsidRPr="00D8584B">
              <w:rPr>
                <w:rFonts w:ascii="Times New Roman" w:hAnsi="Times New Roman"/>
                <w:color w:val="050505"/>
                <w:sz w:val="24"/>
                <w:szCs w:val="24"/>
                <w:lang w:val="lt-LT"/>
              </w:rPr>
              <w:lastRenderedPageBreak/>
              <w:t xml:space="preserve">AN-89, AN-97 dalyviai, Lietuvos muzikos, tarpdisciplininio ir vizualiojo (ne)menų atstovai: Ričardas Kabelis, Antanas </w:t>
            </w:r>
            <w:proofErr w:type="spellStart"/>
            <w:r w:rsidRPr="00D8584B">
              <w:rPr>
                <w:rFonts w:ascii="Times New Roman" w:hAnsi="Times New Roman"/>
                <w:color w:val="050505"/>
                <w:sz w:val="24"/>
                <w:szCs w:val="24"/>
                <w:lang w:val="lt-LT"/>
              </w:rPr>
              <w:t>Zabielavičius</w:t>
            </w:r>
            <w:proofErr w:type="spellEnd"/>
            <w:r w:rsidRPr="00D8584B">
              <w:rPr>
                <w:rFonts w:ascii="Times New Roman" w:hAnsi="Times New Roman"/>
                <w:color w:val="050505"/>
                <w:sz w:val="24"/>
                <w:szCs w:val="24"/>
                <w:lang w:val="lt-LT"/>
              </w:rPr>
              <w:t xml:space="preserve">, Tomas Juzeliūnas, Arvydas Baltrūnas, Redas Diržys, Šarūnas Nakas, </w:t>
            </w:r>
            <w:proofErr w:type="spellStart"/>
            <w:r w:rsidRPr="00D8584B">
              <w:rPr>
                <w:rFonts w:ascii="Times New Roman" w:hAnsi="Times New Roman"/>
                <w:color w:val="050505"/>
                <w:sz w:val="24"/>
                <w:szCs w:val="24"/>
                <w:lang w:val="lt-LT"/>
              </w:rPr>
              <w:t>Gitenis</w:t>
            </w:r>
            <w:proofErr w:type="spellEnd"/>
            <w:r w:rsidRPr="00D8584B">
              <w:rPr>
                <w:rFonts w:ascii="Times New Roman" w:hAnsi="Times New Roman"/>
                <w:color w:val="050505"/>
                <w:sz w:val="24"/>
                <w:szCs w:val="24"/>
                <w:lang w:val="lt-LT"/>
              </w:rPr>
              <w:t xml:space="preserve"> Umbrasas ir </w:t>
            </w:r>
            <w:proofErr w:type="spellStart"/>
            <w:r w:rsidRPr="00D8584B">
              <w:rPr>
                <w:rFonts w:ascii="Times New Roman" w:hAnsi="Times New Roman"/>
                <w:color w:val="050505"/>
                <w:sz w:val="24"/>
                <w:szCs w:val="24"/>
                <w:lang w:val="lt-LT"/>
              </w:rPr>
              <w:t>Diopo</w:t>
            </w:r>
            <w:proofErr w:type="spellEnd"/>
            <w:r w:rsidRPr="00D8584B">
              <w:rPr>
                <w:rFonts w:ascii="Times New Roman" w:hAnsi="Times New Roman"/>
                <w:color w:val="050505"/>
                <w:sz w:val="24"/>
                <w:szCs w:val="24"/>
                <w:lang w:val="lt-LT"/>
              </w:rPr>
              <w:t xml:space="preserve"> </w:t>
            </w:r>
            <w:proofErr w:type="spellStart"/>
            <w:r w:rsidRPr="00D8584B">
              <w:rPr>
                <w:rFonts w:ascii="Times New Roman" w:hAnsi="Times New Roman"/>
                <w:color w:val="050505"/>
                <w:sz w:val="24"/>
                <w:szCs w:val="24"/>
                <w:lang w:val="lt-LT"/>
              </w:rPr>
              <w:t>Ndugu</w:t>
            </w:r>
            <w:proofErr w:type="spellEnd"/>
            <w:r w:rsidRPr="00D8584B">
              <w:rPr>
                <w:rFonts w:ascii="Times New Roman" w:hAnsi="Times New Roman"/>
                <w:color w:val="050505"/>
                <w:sz w:val="24"/>
                <w:szCs w:val="24"/>
                <w:lang w:val="lt-LT"/>
              </w:rPr>
              <w:t>. Prie šio rato virtualiai prisijung</w:t>
            </w:r>
            <w:r w:rsidR="000B67BC">
              <w:rPr>
                <w:rFonts w:ascii="Times New Roman" w:hAnsi="Times New Roman"/>
                <w:color w:val="050505"/>
                <w:sz w:val="24"/>
                <w:szCs w:val="24"/>
                <w:lang w:val="lt-LT"/>
              </w:rPr>
              <w:t>ė</w:t>
            </w:r>
            <w:r w:rsidRPr="00D8584B">
              <w:rPr>
                <w:rFonts w:ascii="Times New Roman" w:hAnsi="Times New Roman"/>
                <w:color w:val="050505"/>
                <w:sz w:val="24"/>
                <w:szCs w:val="24"/>
                <w:lang w:val="lt-LT"/>
              </w:rPr>
              <w:t xml:space="preserve"> ir garsus FLUXUS narys, menininkas </w:t>
            </w:r>
            <w:proofErr w:type="spellStart"/>
            <w:r w:rsidRPr="00D8584B">
              <w:rPr>
                <w:rFonts w:ascii="Times New Roman" w:hAnsi="Times New Roman"/>
                <w:color w:val="050505"/>
                <w:sz w:val="24"/>
                <w:szCs w:val="24"/>
                <w:lang w:val="lt-LT"/>
              </w:rPr>
              <w:t>konceptualistas</w:t>
            </w:r>
            <w:proofErr w:type="spellEnd"/>
            <w:r w:rsidRPr="00D8584B">
              <w:rPr>
                <w:rFonts w:ascii="Times New Roman" w:hAnsi="Times New Roman"/>
                <w:color w:val="050505"/>
                <w:sz w:val="24"/>
                <w:szCs w:val="24"/>
                <w:lang w:val="lt-LT"/>
              </w:rPr>
              <w:t xml:space="preserve"> </w:t>
            </w:r>
            <w:proofErr w:type="spellStart"/>
            <w:r w:rsidRPr="00D8584B">
              <w:rPr>
                <w:rFonts w:ascii="Times New Roman" w:hAnsi="Times New Roman"/>
                <w:color w:val="050505"/>
                <w:sz w:val="24"/>
                <w:szCs w:val="24"/>
                <w:lang w:val="lt-LT"/>
              </w:rPr>
              <w:t>Ken</w:t>
            </w:r>
            <w:proofErr w:type="spellEnd"/>
            <w:r w:rsidRPr="00D8584B">
              <w:rPr>
                <w:rFonts w:ascii="Times New Roman" w:hAnsi="Times New Roman"/>
                <w:color w:val="050505"/>
                <w:sz w:val="24"/>
                <w:szCs w:val="24"/>
                <w:lang w:val="lt-LT"/>
              </w:rPr>
              <w:t xml:space="preserve"> </w:t>
            </w:r>
            <w:proofErr w:type="spellStart"/>
            <w:r w:rsidRPr="00D8584B">
              <w:rPr>
                <w:rFonts w:ascii="Times New Roman" w:hAnsi="Times New Roman"/>
                <w:color w:val="050505"/>
                <w:sz w:val="24"/>
                <w:szCs w:val="24"/>
                <w:lang w:val="lt-LT"/>
              </w:rPr>
              <w:t>Friedman</w:t>
            </w:r>
            <w:proofErr w:type="spellEnd"/>
            <w:r w:rsidRPr="00D8584B">
              <w:rPr>
                <w:rFonts w:ascii="Times New Roman" w:hAnsi="Times New Roman"/>
                <w:color w:val="050505"/>
                <w:sz w:val="24"/>
                <w:szCs w:val="24"/>
                <w:lang w:val="lt-LT"/>
              </w:rPr>
              <w:t xml:space="preserve">, kurio paroda “99 </w:t>
            </w:r>
            <w:proofErr w:type="spellStart"/>
            <w:r w:rsidRPr="00D8584B">
              <w:rPr>
                <w:rFonts w:ascii="Times New Roman" w:hAnsi="Times New Roman"/>
                <w:color w:val="050505"/>
                <w:sz w:val="24"/>
                <w:szCs w:val="24"/>
                <w:lang w:val="lt-LT"/>
              </w:rPr>
              <w:t>Events</w:t>
            </w:r>
            <w:proofErr w:type="spellEnd"/>
            <w:r w:rsidRPr="00D8584B">
              <w:rPr>
                <w:rFonts w:ascii="Times New Roman" w:hAnsi="Times New Roman"/>
                <w:color w:val="050505"/>
                <w:sz w:val="24"/>
                <w:szCs w:val="24"/>
                <w:lang w:val="lt-LT"/>
              </w:rPr>
              <w:t xml:space="preserve">/ 99 Nutikimai” </w:t>
            </w:r>
            <w:r w:rsidR="000B67BC">
              <w:rPr>
                <w:rFonts w:ascii="Times New Roman" w:hAnsi="Times New Roman"/>
                <w:color w:val="050505"/>
                <w:sz w:val="24"/>
                <w:szCs w:val="24"/>
                <w:lang w:val="lt-LT"/>
              </w:rPr>
              <w:t>tuo</w:t>
            </w:r>
            <w:r w:rsidRPr="00D8584B">
              <w:rPr>
                <w:rFonts w:ascii="Times New Roman" w:hAnsi="Times New Roman"/>
                <w:color w:val="050505"/>
                <w:sz w:val="24"/>
                <w:szCs w:val="24"/>
                <w:lang w:val="lt-LT"/>
              </w:rPr>
              <w:t xml:space="preserve"> metu </w:t>
            </w:r>
            <w:r w:rsidR="000B67BC">
              <w:rPr>
                <w:rFonts w:ascii="Times New Roman" w:hAnsi="Times New Roman"/>
                <w:color w:val="050505"/>
                <w:sz w:val="24"/>
                <w:szCs w:val="24"/>
                <w:lang w:val="lt-LT"/>
              </w:rPr>
              <w:t xml:space="preserve">buvo </w:t>
            </w:r>
            <w:r w:rsidRPr="00D8584B">
              <w:rPr>
                <w:rFonts w:ascii="Times New Roman" w:hAnsi="Times New Roman"/>
                <w:color w:val="050505"/>
                <w:sz w:val="24"/>
                <w:szCs w:val="24"/>
                <w:lang w:val="lt-LT"/>
              </w:rPr>
              <w:t>eksponuojama JMVMC.</w:t>
            </w:r>
            <w:r w:rsidR="000B67BC">
              <w:rPr>
                <w:rFonts w:ascii="Times New Roman" w:hAnsi="Times New Roman"/>
                <w:color w:val="050505"/>
                <w:sz w:val="24"/>
                <w:szCs w:val="24"/>
                <w:lang w:val="lt-LT"/>
              </w:rPr>
              <w:t xml:space="preserve"> Konferencijos metu buvo pristatytas unikalus </w:t>
            </w:r>
            <w:proofErr w:type="spellStart"/>
            <w:r w:rsidR="000B67BC">
              <w:rPr>
                <w:rFonts w:ascii="Times New Roman" w:hAnsi="Times New Roman"/>
                <w:color w:val="050505"/>
                <w:sz w:val="24"/>
                <w:szCs w:val="24"/>
                <w:lang w:val="lt-LT"/>
              </w:rPr>
              <w:t>video</w:t>
            </w:r>
            <w:proofErr w:type="spellEnd"/>
            <w:r w:rsidR="000B67BC">
              <w:rPr>
                <w:rFonts w:ascii="Times New Roman" w:hAnsi="Times New Roman"/>
                <w:color w:val="050505"/>
                <w:sz w:val="24"/>
                <w:szCs w:val="24"/>
                <w:lang w:val="lt-LT"/>
              </w:rPr>
              <w:t xml:space="preserve"> apie </w:t>
            </w:r>
            <w:proofErr w:type="spellStart"/>
            <w:r w:rsidR="000B67BC">
              <w:rPr>
                <w:rFonts w:ascii="Times New Roman" w:hAnsi="Times New Roman"/>
                <w:color w:val="050505"/>
                <w:sz w:val="24"/>
                <w:szCs w:val="24"/>
                <w:lang w:val="lt-LT"/>
              </w:rPr>
              <w:t>Fluxus</w:t>
            </w:r>
            <w:proofErr w:type="spellEnd"/>
            <w:r w:rsidR="000B67BC">
              <w:rPr>
                <w:rFonts w:ascii="Times New Roman" w:hAnsi="Times New Roman"/>
                <w:color w:val="050505"/>
                <w:sz w:val="24"/>
                <w:szCs w:val="24"/>
                <w:lang w:val="lt-LT"/>
              </w:rPr>
              <w:t xml:space="preserve">, kuriame Jonas Mekas kalba apie šį judėjimą. </w:t>
            </w:r>
          </w:p>
          <w:p w14:paraId="1E402795" w14:textId="77777777" w:rsidR="0010066B" w:rsidRPr="00D8584B" w:rsidRDefault="0010066B" w:rsidP="0010066B">
            <w:pPr>
              <w:spacing w:after="160"/>
              <w:jc w:val="left"/>
              <w:rPr>
                <w:rFonts w:ascii="Times New Roman" w:hAnsi="Times New Roman"/>
                <w:sz w:val="24"/>
                <w:szCs w:val="24"/>
                <w:lang w:val="lt-LT"/>
              </w:rPr>
            </w:pPr>
          </w:p>
        </w:tc>
        <w:tc>
          <w:tcPr>
            <w:tcW w:w="1276" w:type="dxa"/>
          </w:tcPr>
          <w:p w14:paraId="1E3B2EF0" w14:textId="2177CFB8"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lastRenderedPageBreak/>
              <w:t>2020 08 04</w:t>
            </w:r>
          </w:p>
        </w:tc>
        <w:tc>
          <w:tcPr>
            <w:tcW w:w="1134" w:type="dxa"/>
          </w:tcPr>
          <w:p w14:paraId="5F845C51" w14:textId="273CAEA3"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c>
          <w:tcPr>
            <w:tcW w:w="1276" w:type="dxa"/>
          </w:tcPr>
          <w:p w14:paraId="73D672ED" w14:textId="0064B5E6"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Ir jaunimui</w:t>
            </w:r>
          </w:p>
        </w:tc>
        <w:tc>
          <w:tcPr>
            <w:tcW w:w="1354" w:type="dxa"/>
          </w:tcPr>
          <w:p w14:paraId="0503F6B2" w14:textId="315C6887"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Ne</w:t>
            </w:r>
          </w:p>
        </w:tc>
      </w:tr>
      <w:tr w:rsidR="0010066B" w:rsidRPr="00D8584B" w14:paraId="7CB47021" w14:textId="77777777" w:rsidTr="008C79CD">
        <w:tc>
          <w:tcPr>
            <w:tcW w:w="675" w:type="dxa"/>
          </w:tcPr>
          <w:p w14:paraId="55978238" w14:textId="5662EA4E"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 xml:space="preserve">6. </w:t>
            </w:r>
          </w:p>
        </w:tc>
        <w:tc>
          <w:tcPr>
            <w:tcW w:w="3998" w:type="dxa"/>
          </w:tcPr>
          <w:p w14:paraId="6ACC52B7" w14:textId="77777777" w:rsidR="0010066B" w:rsidRPr="00D8584B" w:rsidRDefault="0010066B" w:rsidP="0010066B">
            <w:pPr>
              <w:pStyle w:val="NormalWeb"/>
              <w:shd w:val="clear" w:color="auto" w:fill="FFFFFF"/>
              <w:spacing w:before="0" w:beforeAutospacing="0" w:after="0" w:afterAutospacing="0"/>
              <w:textAlignment w:val="baseline"/>
              <w:rPr>
                <w:rStyle w:val="Strong"/>
                <w:b w:val="0"/>
                <w:bCs w:val="0"/>
                <w:color w:val="000000" w:themeColor="text1"/>
                <w:bdr w:val="none" w:sz="0" w:space="0" w:color="auto" w:frame="1"/>
                <w:lang w:val="lt-LT"/>
              </w:rPr>
            </w:pPr>
            <w:r w:rsidRPr="00D8584B">
              <w:rPr>
                <w:lang w:val="lt-LT"/>
              </w:rPr>
              <w:t>JMVMC kaip ir kiekvienais metais dalyvavo meno mugėje „</w:t>
            </w:r>
            <w:proofErr w:type="spellStart"/>
            <w:r w:rsidRPr="00D8584B">
              <w:rPr>
                <w:lang w:val="lt-LT"/>
              </w:rPr>
              <w:t>Art</w:t>
            </w:r>
            <w:proofErr w:type="spellEnd"/>
            <w:r w:rsidRPr="00D8584B">
              <w:rPr>
                <w:lang w:val="lt-LT"/>
              </w:rPr>
              <w:t xml:space="preserve"> Vilnius </w:t>
            </w:r>
            <w:r w:rsidRPr="00D8584B">
              <w:rPr>
                <w:color w:val="000000" w:themeColor="text1"/>
                <w:lang w:val="lt-LT"/>
              </w:rPr>
              <w:t xml:space="preserve">2019“ ir šiais metais pristatė </w:t>
            </w:r>
            <w:r w:rsidRPr="00D8584B">
              <w:rPr>
                <w:rStyle w:val="Strong"/>
                <w:b w:val="0"/>
                <w:bCs w:val="0"/>
                <w:color w:val="000000" w:themeColor="text1"/>
                <w:bdr w:val="none" w:sz="0" w:space="0" w:color="auto" w:frame="1"/>
                <w:lang w:val="lt-LT"/>
              </w:rPr>
              <w:t>projektą „Akimirkos“ iš Jono Meko filmų archyvų. </w:t>
            </w:r>
          </w:p>
          <w:p w14:paraId="694F1882" w14:textId="3B8E34E3" w:rsidR="0010066B" w:rsidRPr="00D8584B" w:rsidRDefault="0010066B" w:rsidP="0010066B">
            <w:pPr>
              <w:contextualSpacing w:val="0"/>
              <w:rPr>
                <w:rFonts w:ascii="Times New Roman" w:hAnsi="Times New Roman"/>
                <w:color w:val="000000" w:themeColor="text1"/>
                <w:sz w:val="24"/>
                <w:szCs w:val="24"/>
                <w:lang w:val="lt-LT" w:eastAsia="en-US"/>
              </w:rPr>
            </w:pPr>
          </w:p>
          <w:p w14:paraId="306B8D50" w14:textId="001BD24D" w:rsidR="0010066B" w:rsidRPr="00D8584B" w:rsidRDefault="0010066B" w:rsidP="0010066B">
            <w:pPr>
              <w:jc w:val="left"/>
              <w:rPr>
                <w:rFonts w:ascii="Times New Roman" w:hAnsi="Times New Roman"/>
                <w:sz w:val="24"/>
                <w:szCs w:val="24"/>
                <w:lang w:val="lt-LT"/>
              </w:rPr>
            </w:pPr>
            <w:r w:rsidRPr="00D8584B">
              <w:rPr>
                <w:rFonts w:ascii="Times New Roman" w:hAnsi="Times New Roman"/>
                <w:color w:val="000000" w:themeColor="text1"/>
                <w:sz w:val="24"/>
                <w:szCs w:val="24"/>
                <w:lang w:val="lt-LT"/>
              </w:rPr>
              <w:t xml:space="preserve">  </w:t>
            </w:r>
          </w:p>
        </w:tc>
        <w:tc>
          <w:tcPr>
            <w:tcW w:w="1276" w:type="dxa"/>
          </w:tcPr>
          <w:p w14:paraId="29191047" w14:textId="749E6466" w:rsidR="0010066B" w:rsidRPr="00D8584B" w:rsidRDefault="0010066B" w:rsidP="0010066B">
            <w:pPr>
              <w:jc w:val="left"/>
              <w:rPr>
                <w:rFonts w:ascii="Times New Roman" w:hAnsi="Times New Roman"/>
                <w:sz w:val="24"/>
                <w:szCs w:val="24"/>
                <w:lang w:val="lt-LT"/>
              </w:rPr>
            </w:pPr>
            <w:r w:rsidRPr="00D8584B">
              <w:rPr>
                <w:rFonts w:ascii="Times New Roman" w:eastAsia="MS ??" w:hAnsi="Times New Roman"/>
                <w:sz w:val="24"/>
                <w:szCs w:val="24"/>
                <w:lang w:val="lt-LT"/>
              </w:rPr>
              <w:t>2020 10 02 -04</w:t>
            </w:r>
          </w:p>
        </w:tc>
        <w:tc>
          <w:tcPr>
            <w:tcW w:w="1134" w:type="dxa"/>
          </w:tcPr>
          <w:p w14:paraId="419241F2" w14:textId="3CD7A1BC"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c>
          <w:tcPr>
            <w:tcW w:w="1276" w:type="dxa"/>
          </w:tcPr>
          <w:p w14:paraId="22F8A5B3" w14:textId="23778343"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c>
          <w:tcPr>
            <w:tcW w:w="1354" w:type="dxa"/>
          </w:tcPr>
          <w:p w14:paraId="37F99420" w14:textId="40F96007"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r>
      <w:tr w:rsidR="0010066B" w:rsidRPr="00D8584B" w14:paraId="6150216F" w14:textId="77777777" w:rsidTr="008C79CD">
        <w:tc>
          <w:tcPr>
            <w:tcW w:w="675" w:type="dxa"/>
          </w:tcPr>
          <w:p w14:paraId="6A1FE267" w14:textId="09247DAB"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7.</w:t>
            </w:r>
          </w:p>
        </w:tc>
        <w:tc>
          <w:tcPr>
            <w:tcW w:w="3998" w:type="dxa"/>
          </w:tcPr>
          <w:p w14:paraId="1442C948" w14:textId="77777777" w:rsidR="0010066B" w:rsidRPr="00D8584B" w:rsidRDefault="0010066B" w:rsidP="0010066B">
            <w:pPr>
              <w:pStyle w:val="NormalWeb"/>
              <w:shd w:val="clear" w:color="auto" w:fill="FFFFFF"/>
              <w:spacing w:before="0" w:beforeAutospacing="0" w:after="0" w:afterAutospacing="0"/>
              <w:textAlignment w:val="baseline"/>
              <w:rPr>
                <w:b/>
                <w:bCs/>
                <w:caps/>
                <w:color w:val="000000" w:themeColor="text1"/>
                <w:lang w:val="lt-LT"/>
              </w:rPr>
            </w:pPr>
            <w:r w:rsidRPr="00D8584B">
              <w:rPr>
                <w:b/>
                <w:bCs/>
                <w:caps/>
                <w:color w:val="000000" w:themeColor="text1"/>
                <w:lang w:val="lt-LT"/>
              </w:rPr>
              <w:t>TEATRINĖ INSTALIACIJA „FABRICA“</w:t>
            </w:r>
          </w:p>
          <w:p w14:paraId="46BE9F12" w14:textId="4FC8DD7F" w:rsidR="0010066B" w:rsidRPr="00D8584B" w:rsidRDefault="0010066B" w:rsidP="0010066B">
            <w:pPr>
              <w:contextualSpacing w:val="0"/>
              <w:rPr>
                <w:rFonts w:ascii="Times New Roman" w:hAnsi="Times New Roman"/>
                <w:color w:val="000000" w:themeColor="text1"/>
                <w:sz w:val="24"/>
                <w:szCs w:val="24"/>
                <w:lang w:val="lt-LT" w:eastAsia="en-GB"/>
              </w:rPr>
            </w:pPr>
            <w:r w:rsidRPr="00D8584B">
              <w:rPr>
                <w:rFonts w:ascii="Times New Roman" w:hAnsi="Times New Roman"/>
                <w:color w:val="000000" w:themeColor="text1"/>
                <w:sz w:val="24"/>
                <w:szCs w:val="24"/>
                <w:shd w:val="clear" w:color="auto" w:fill="FFFFFF"/>
                <w:lang w:val="lt-LT"/>
              </w:rPr>
              <w:t>Pakviesdama pažvelgti į žaidimus kaip į realius gyvenimo įvykius, o į gyvenimą – kaip į vieną iš nesibaigiančio žaidimo etapų, „</w:t>
            </w:r>
            <w:proofErr w:type="spellStart"/>
            <w:r w:rsidR="0068609A" w:rsidRPr="00D8584B">
              <w:rPr>
                <w:rFonts w:ascii="Times New Roman" w:hAnsi="Times New Roman"/>
                <w:color w:val="000000" w:themeColor="text1"/>
                <w:sz w:val="24"/>
                <w:szCs w:val="24"/>
                <w:shd w:val="clear" w:color="auto" w:fill="FFFFFF"/>
                <w:lang w:val="lt-LT"/>
              </w:rPr>
              <w:t>F</w:t>
            </w:r>
            <w:r w:rsidRPr="00D8584B">
              <w:rPr>
                <w:rFonts w:ascii="Times New Roman" w:hAnsi="Times New Roman"/>
                <w:color w:val="000000" w:themeColor="text1"/>
                <w:sz w:val="24"/>
                <w:szCs w:val="24"/>
                <w:shd w:val="clear" w:color="auto" w:fill="FFFFFF"/>
                <w:lang w:val="lt-LT"/>
              </w:rPr>
              <w:t>abrica</w:t>
            </w:r>
            <w:proofErr w:type="spellEnd"/>
            <w:r w:rsidRPr="00D8584B">
              <w:rPr>
                <w:rFonts w:ascii="Times New Roman" w:hAnsi="Times New Roman"/>
                <w:color w:val="000000" w:themeColor="text1"/>
                <w:sz w:val="24"/>
                <w:szCs w:val="24"/>
                <w:shd w:val="clear" w:color="auto" w:fill="FFFFFF"/>
                <w:lang w:val="lt-LT"/>
              </w:rPr>
              <w:t>” gvildeno šiuos klausimus per teatrines patirtis. Jono Meko vizualiųjų menų centre įsik</w:t>
            </w:r>
            <w:r w:rsidR="0068609A" w:rsidRPr="00D8584B">
              <w:rPr>
                <w:rFonts w:ascii="Times New Roman" w:hAnsi="Times New Roman"/>
                <w:color w:val="000000" w:themeColor="text1"/>
                <w:sz w:val="24"/>
                <w:szCs w:val="24"/>
                <w:shd w:val="clear" w:color="auto" w:fill="FFFFFF"/>
                <w:lang w:val="lt-LT"/>
              </w:rPr>
              <w:t>ū</w:t>
            </w:r>
            <w:r w:rsidRPr="00D8584B">
              <w:rPr>
                <w:rFonts w:ascii="Times New Roman" w:hAnsi="Times New Roman"/>
                <w:color w:val="000000" w:themeColor="text1"/>
                <w:sz w:val="24"/>
                <w:szCs w:val="24"/>
                <w:shd w:val="clear" w:color="auto" w:fill="FFFFFF"/>
                <w:lang w:val="lt-LT"/>
              </w:rPr>
              <w:t>rusi teatrinė instaliacija – tai savotiška pasaka be galo, kurioje žiūrovams buvo suteikta galimybė patekti bei išeiti bet kuriuo pasakojimo momentu, taip leidžiant asmeniškai susidėlioti pasakojimo visumą.</w:t>
            </w:r>
          </w:p>
          <w:p w14:paraId="643D8306" w14:textId="3C3D3C65" w:rsidR="0010066B" w:rsidRPr="00D8584B" w:rsidRDefault="0010066B" w:rsidP="0010066B">
            <w:pPr>
              <w:pStyle w:val="NormalWeb"/>
              <w:shd w:val="clear" w:color="auto" w:fill="FFFFFF"/>
              <w:spacing w:before="0" w:beforeAutospacing="0" w:after="0" w:afterAutospacing="0"/>
              <w:textAlignment w:val="baseline"/>
              <w:rPr>
                <w:b/>
                <w:bCs/>
                <w:lang w:val="lt-LT"/>
              </w:rPr>
            </w:pPr>
          </w:p>
        </w:tc>
        <w:tc>
          <w:tcPr>
            <w:tcW w:w="1276" w:type="dxa"/>
          </w:tcPr>
          <w:p w14:paraId="26D875D1" w14:textId="6ED47E52" w:rsidR="0010066B" w:rsidRPr="00D8584B" w:rsidRDefault="0010066B" w:rsidP="0010066B">
            <w:pPr>
              <w:jc w:val="left"/>
              <w:rPr>
                <w:rFonts w:ascii="Times New Roman" w:eastAsia="MS ??" w:hAnsi="Times New Roman"/>
                <w:sz w:val="24"/>
                <w:szCs w:val="24"/>
                <w:lang w:val="lt-LT"/>
              </w:rPr>
            </w:pPr>
            <w:r w:rsidRPr="00D8584B">
              <w:rPr>
                <w:rFonts w:ascii="Times New Roman" w:eastAsia="MS ??" w:hAnsi="Times New Roman"/>
                <w:sz w:val="24"/>
                <w:szCs w:val="24"/>
                <w:lang w:val="lt-LT"/>
              </w:rPr>
              <w:t>2020 10 08-10</w:t>
            </w:r>
          </w:p>
        </w:tc>
        <w:tc>
          <w:tcPr>
            <w:tcW w:w="1134" w:type="dxa"/>
          </w:tcPr>
          <w:p w14:paraId="592C9756" w14:textId="18A2DCA7"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Ne</w:t>
            </w:r>
          </w:p>
        </w:tc>
        <w:tc>
          <w:tcPr>
            <w:tcW w:w="1276" w:type="dxa"/>
          </w:tcPr>
          <w:p w14:paraId="1EB691DD" w14:textId="45DE4EF9"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c>
          <w:tcPr>
            <w:tcW w:w="1354" w:type="dxa"/>
          </w:tcPr>
          <w:p w14:paraId="5D069A09" w14:textId="1E43D78A"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Ne</w:t>
            </w:r>
          </w:p>
        </w:tc>
      </w:tr>
      <w:tr w:rsidR="00C01FD5" w:rsidRPr="00D8584B" w14:paraId="17CBC13B" w14:textId="77777777" w:rsidTr="008C79CD">
        <w:tc>
          <w:tcPr>
            <w:tcW w:w="675" w:type="dxa"/>
          </w:tcPr>
          <w:p w14:paraId="4EAFA854" w14:textId="3F9A6B75" w:rsidR="00C01FD5" w:rsidRPr="00D8584B" w:rsidRDefault="00C01FD5" w:rsidP="0010066B">
            <w:pPr>
              <w:jc w:val="left"/>
              <w:rPr>
                <w:rFonts w:ascii="Times New Roman" w:hAnsi="Times New Roman"/>
                <w:sz w:val="24"/>
                <w:szCs w:val="24"/>
                <w:lang w:val="lt-LT"/>
              </w:rPr>
            </w:pPr>
            <w:r w:rsidRPr="00D8584B">
              <w:rPr>
                <w:rFonts w:ascii="Times New Roman" w:hAnsi="Times New Roman"/>
                <w:sz w:val="24"/>
                <w:szCs w:val="24"/>
                <w:lang w:val="lt-LT"/>
              </w:rPr>
              <w:t>8.</w:t>
            </w:r>
          </w:p>
        </w:tc>
        <w:tc>
          <w:tcPr>
            <w:tcW w:w="3998" w:type="dxa"/>
          </w:tcPr>
          <w:p w14:paraId="1D8FB1D9" w14:textId="5B65EB0F" w:rsidR="00C01FD5" w:rsidRPr="00D8584B" w:rsidRDefault="00C01FD5" w:rsidP="00C01FD5">
            <w:pPr>
              <w:contextualSpacing w:val="0"/>
              <w:rPr>
                <w:rFonts w:ascii="Times New Roman" w:hAnsi="Times New Roman"/>
                <w:color w:val="000000" w:themeColor="text1"/>
                <w:sz w:val="24"/>
                <w:szCs w:val="24"/>
                <w:lang w:val="lt-LT" w:eastAsia="en-GB"/>
              </w:rPr>
            </w:pPr>
            <w:r w:rsidRPr="00D8584B">
              <w:rPr>
                <w:rFonts w:ascii="Times New Roman" w:hAnsi="Times New Roman"/>
                <w:b/>
                <w:bCs/>
                <w:caps/>
                <w:color w:val="000000" w:themeColor="text1"/>
                <w:sz w:val="24"/>
                <w:szCs w:val="24"/>
                <w:lang w:val="lt-LT"/>
              </w:rPr>
              <w:t xml:space="preserve">Dalyvavimas Vilnius Jazz festivalyje su projektu </w:t>
            </w:r>
            <w:r w:rsidRPr="00D8584B">
              <w:rPr>
                <w:rFonts w:ascii="Times New Roman" w:hAnsi="Times New Roman"/>
                <w:color w:val="000000" w:themeColor="text1"/>
                <w:sz w:val="24"/>
                <w:szCs w:val="24"/>
                <w:lang w:val="lt-LT"/>
              </w:rPr>
              <w:t>„</w:t>
            </w:r>
            <w:proofErr w:type="spellStart"/>
            <w:r w:rsidRPr="00D8584B">
              <w:rPr>
                <w:rFonts w:ascii="Times New Roman" w:hAnsi="Times New Roman"/>
                <w:color w:val="000000" w:themeColor="text1"/>
                <w:sz w:val="24"/>
                <w:szCs w:val="24"/>
                <w:lang w:val="lt-LT"/>
              </w:rPr>
              <w:t>Words</w:t>
            </w:r>
            <w:proofErr w:type="spellEnd"/>
            <w:r w:rsidRPr="00D8584B">
              <w:rPr>
                <w:rFonts w:ascii="Times New Roman" w:hAnsi="Times New Roman"/>
                <w:color w:val="000000" w:themeColor="text1"/>
                <w:sz w:val="24"/>
                <w:szCs w:val="24"/>
                <w:lang w:val="lt-LT"/>
              </w:rPr>
              <w:t xml:space="preserve"> </w:t>
            </w:r>
            <w:proofErr w:type="spellStart"/>
            <w:r w:rsidRPr="00D8584B">
              <w:rPr>
                <w:rFonts w:ascii="Times New Roman" w:hAnsi="Times New Roman"/>
                <w:color w:val="000000" w:themeColor="text1"/>
                <w:sz w:val="24"/>
                <w:szCs w:val="24"/>
                <w:lang w:val="lt-LT"/>
              </w:rPr>
              <w:t>and</w:t>
            </w:r>
            <w:proofErr w:type="spellEnd"/>
            <w:r w:rsidRPr="00D8584B">
              <w:rPr>
                <w:rFonts w:ascii="Times New Roman" w:hAnsi="Times New Roman"/>
                <w:color w:val="000000" w:themeColor="text1"/>
                <w:sz w:val="24"/>
                <w:szCs w:val="24"/>
                <w:lang w:val="lt-LT"/>
              </w:rPr>
              <w:t xml:space="preserve"> </w:t>
            </w:r>
            <w:proofErr w:type="spellStart"/>
            <w:r w:rsidRPr="00D8584B">
              <w:rPr>
                <w:rFonts w:ascii="Times New Roman" w:hAnsi="Times New Roman"/>
                <w:color w:val="000000" w:themeColor="text1"/>
                <w:sz w:val="24"/>
                <w:szCs w:val="24"/>
                <w:lang w:val="lt-LT"/>
              </w:rPr>
              <w:t>Letters</w:t>
            </w:r>
            <w:proofErr w:type="spellEnd"/>
            <w:r w:rsidRPr="00D8584B">
              <w:rPr>
                <w:rFonts w:ascii="Times New Roman" w:hAnsi="Times New Roman"/>
                <w:color w:val="000000" w:themeColor="text1"/>
                <w:sz w:val="24"/>
                <w:szCs w:val="24"/>
                <w:lang w:val="lt-LT"/>
              </w:rPr>
              <w:t>“ („Žodžiai ir raidės“). J. Meko eilės skaitomos skambant džiazo improvizacijoms, kurias atliko Mindaugo Vadoklio vadovaujamas kolektyvas</w:t>
            </w:r>
          </w:p>
          <w:p w14:paraId="43D96EC4" w14:textId="2CA6A215" w:rsidR="00C01FD5" w:rsidRPr="00D8584B" w:rsidRDefault="00C01FD5" w:rsidP="0010066B">
            <w:pPr>
              <w:pStyle w:val="NormalWeb"/>
              <w:shd w:val="clear" w:color="auto" w:fill="FFFFFF"/>
              <w:spacing w:before="0" w:beforeAutospacing="0" w:after="0" w:afterAutospacing="0"/>
              <w:textAlignment w:val="baseline"/>
              <w:rPr>
                <w:b/>
                <w:bCs/>
                <w:caps/>
                <w:color w:val="000000" w:themeColor="text1"/>
                <w:lang w:val="lt-LT"/>
              </w:rPr>
            </w:pPr>
          </w:p>
        </w:tc>
        <w:tc>
          <w:tcPr>
            <w:tcW w:w="1276" w:type="dxa"/>
          </w:tcPr>
          <w:p w14:paraId="077B1D4A" w14:textId="5E69BE6A" w:rsidR="00C01FD5" w:rsidRPr="00D8584B" w:rsidRDefault="00C01FD5" w:rsidP="0010066B">
            <w:pPr>
              <w:jc w:val="left"/>
              <w:rPr>
                <w:rFonts w:ascii="Times New Roman" w:eastAsia="MS ??" w:hAnsi="Times New Roman"/>
                <w:sz w:val="24"/>
                <w:szCs w:val="24"/>
                <w:lang w:val="lt-LT"/>
              </w:rPr>
            </w:pPr>
            <w:r w:rsidRPr="00D8584B">
              <w:rPr>
                <w:rFonts w:ascii="Times New Roman" w:eastAsia="MS ??" w:hAnsi="Times New Roman"/>
                <w:sz w:val="24"/>
                <w:szCs w:val="24"/>
                <w:lang w:val="lt-LT"/>
              </w:rPr>
              <w:t>2020 10 16</w:t>
            </w:r>
          </w:p>
        </w:tc>
        <w:tc>
          <w:tcPr>
            <w:tcW w:w="1134" w:type="dxa"/>
          </w:tcPr>
          <w:p w14:paraId="191F4952" w14:textId="7E8DB9B4" w:rsidR="00C01FD5" w:rsidRPr="00D8584B" w:rsidRDefault="00C01FD5" w:rsidP="0010066B">
            <w:pPr>
              <w:jc w:val="left"/>
              <w:rPr>
                <w:rFonts w:ascii="Times New Roman" w:hAnsi="Times New Roman"/>
                <w:sz w:val="24"/>
                <w:szCs w:val="24"/>
                <w:lang w:val="lt-LT"/>
              </w:rPr>
            </w:pPr>
            <w:r w:rsidRPr="00D8584B">
              <w:rPr>
                <w:rFonts w:ascii="Times New Roman" w:hAnsi="Times New Roman"/>
                <w:sz w:val="24"/>
                <w:szCs w:val="24"/>
                <w:lang w:val="lt-LT"/>
              </w:rPr>
              <w:t>Ne</w:t>
            </w:r>
          </w:p>
        </w:tc>
        <w:tc>
          <w:tcPr>
            <w:tcW w:w="1276" w:type="dxa"/>
          </w:tcPr>
          <w:p w14:paraId="604C936C" w14:textId="122E2AED" w:rsidR="00C01FD5" w:rsidRPr="00D8584B" w:rsidRDefault="00C01FD5" w:rsidP="0010066B">
            <w:pPr>
              <w:jc w:val="left"/>
              <w:rPr>
                <w:rFonts w:ascii="Times New Roman" w:hAnsi="Times New Roman"/>
                <w:sz w:val="24"/>
                <w:szCs w:val="24"/>
                <w:lang w:val="lt-LT"/>
              </w:rPr>
            </w:pPr>
            <w:r w:rsidRPr="00D8584B">
              <w:rPr>
                <w:rFonts w:ascii="Times New Roman" w:hAnsi="Times New Roman"/>
                <w:sz w:val="24"/>
                <w:szCs w:val="24"/>
                <w:lang w:val="lt-LT"/>
              </w:rPr>
              <w:t>Taip</w:t>
            </w:r>
          </w:p>
        </w:tc>
        <w:tc>
          <w:tcPr>
            <w:tcW w:w="1354" w:type="dxa"/>
          </w:tcPr>
          <w:p w14:paraId="74C07EC2" w14:textId="7806744C" w:rsidR="00C01FD5" w:rsidRPr="00D8584B" w:rsidRDefault="00C01FD5" w:rsidP="0010066B">
            <w:pPr>
              <w:jc w:val="left"/>
              <w:rPr>
                <w:rFonts w:ascii="Times New Roman" w:hAnsi="Times New Roman"/>
                <w:sz w:val="24"/>
                <w:szCs w:val="24"/>
                <w:lang w:val="lt-LT"/>
              </w:rPr>
            </w:pPr>
            <w:r w:rsidRPr="00D8584B">
              <w:rPr>
                <w:rFonts w:ascii="Times New Roman" w:hAnsi="Times New Roman"/>
                <w:sz w:val="24"/>
                <w:szCs w:val="24"/>
                <w:lang w:val="lt-LT"/>
              </w:rPr>
              <w:t>Taip</w:t>
            </w:r>
          </w:p>
        </w:tc>
      </w:tr>
      <w:tr w:rsidR="0010066B" w:rsidRPr="00D8584B" w14:paraId="25215DAC" w14:textId="77777777" w:rsidTr="008C79CD">
        <w:tc>
          <w:tcPr>
            <w:tcW w:w="675" w:type="dxa"/>
          </w:tcPr>
          <w:p w14:paraId="4AD4E5A2" w14:textId="3AA54468" w:rsidR="0010066B" w:rsidRPr="00D8584B" w:rsidRDefault="00C01FD5" w:rsidP="0010066B">
            <w:pPr>
              <w:jc w:val="left"/>
              <w:rPr>
                <w:rFonts w:ascii="Times New Roman" w:hAnsi="Times New Roman"/>
                <w:sz w:val="24"/>
                <w:szCs w:val="24"/>
                <w:lang w:val="lt-LT"/>
              </w:rPr>
            </w:pPr>
            <w:r w:rsidRPr="00D8584B">
              <w:rPr>
                <w:rFonts w:ascii="Times New Roman" w:hAnsi="Times New Roman"/>
                <w:sz w:val="24"/>
                <w:szCs w:val="24"/>
                <w:lang w:val="lt-LT"/>
              </w:rPr>
              <w:t>9</w:t>
            </w:r>
            <w:r w:rsidR="0010066B" w:rsidRPr="00D8584B">
              <w:rPr>
                <w:rFonts w:ascii="Times New Roman" w:hAnsi="Times New Roman"/>
                <w:sz w:val="24"/>
                <w:szCs w:val="24"/>
                <w:lang w:val="lt-LT"/>
              </w:rPr>
              <w:t>.</w:t>
            </w:r>
          </w:p>
        </w:tc>
        <w:tc>
          <w:tcPr>
            <w:tcW w:w="3998" w:type="dxa"/>
          </w:tcPr>
          <w:p w14:paraId="647A4D0B" w14:textId="69A28C7C" w:rsidR="0010066B" w:rsidRPr="00D8584B" w:rsidRDefault="0010066B" w:rsidP="0010066B">
            <w:pPr>
              <w:contextualSpacing w:val="0"/>
              <w:rPr>
                <w:rFonts w:ascii="Times New Roman" w:hAnsi="Times New Roman"/>
                <w:sz w:val="24"/>
                <w:szCs w:val="24"/>
                <w:lang w:val="lt-LT"/>
              </w:rPr>
            </w:pPr>
            <w:r w:rsidRPr="00D8584B">
              <w:rPr>
                <w:rFonts w:ascii="Times New Roman" w:hAnsi="Times New Roman"/>
                <w:sz w:val="24"/>
                <w:szCs w:val="24"/>
                <w:lang w:val="lt-LT"/>
              </w:rPr>
              <w:t xml:space="preserve">Dalyvavimas Galerijų savaitgalio renginiuose kartus su Alvydo </w:t>
            </w:r>
            <w:proofErr w:type="spellStart"/>
            <w:r w:rsidRPr="00D8584B">
              <w:rPr>
                <w:rFonts w:ascii="Times New Roman" w:hAnsi="Times New Roman"/>
                <w:sz w:val="24"/>
                <w:szCs w:val="24"/>
                <w:lang w:val="lt-LT"/>
              </w:rPr>
              <w:t>Lukio</w:t>
            </w:r>
            <w:proofErr w:type="spellEnd"/>
            <w:r w:rsidRPr="00D8584B">
              <w:rPr>
                <w:rFonts w:ascii="Times New Roman" w:hAnsi="Times New Roman"/>
                <w:sz w:val="24"/>
                <w:szCs w:val="24"/>
                <w:lang w:val="lt-LT"/>
              </w:rPr>
              <w:t xml:space="preserve"> paroda „</w:t>
            </w:r>
            <w:proofErr w:type="spellStart"/>
            <w:r w:rsidRPr="00D8584B">
              <w:rPr>
                <w:rFonts w:ascii="Times New Roman" w:hAnsi="Times New Roman"/>
                <w:sz w:val="24"/>
                <w:szCs w:val="24"/>
                <w:lang w:val="lt-LT"/>
              </w:rPr>
              <w:t>Jetlag</w:t>
            </w:r>
            <w:proofErr w:type="spellEnd"/>
            <w:r w:rsidRPr="00D8584B">
              <w:rPr>
                <w:rFonts w:ascii="Times New Roman" w:hAnsi="Times New Roman"/>
                <w:sz w:val="24"/>
                <w:szCs w:val="24"/>
                <w:lang w:val="lt-LT"/>
              </w:rPr>
              <w:t xml:space="preserve">“.   </w:t>
            </w:r>
          </w:p>
        </w:tc>
        <w:tc>
          <w:tcPr>
            <w:tcW w:w="1276" w:type="dxa"/>
          </w:tcPr>
          <w:p w14:paraId="42EA8CFE" w14:textId="76623362" w:rsidR="0010066B" w:rsidRPr="00D8584B" w:rsidRDefault="0010066B" w:rsidP="0010066B">
            <w:pPr>
              <w:jc w:val="left"/>
              <w:rPr>
                <w:rFonts w:ascii="Times New Roman" w:eastAsia="MS ??" w:hAnsi="Times New Roman"/>
                <w:sz w:val="24"/>
                <w:szCs w:val="24"/>
                <w:lang w:val="lt-LT"/>
              </w:rPr>
            </w:pPr>
            <w:r w:rsidRPr="00D8584B">
              <w:rPr>
                <w:rFonts w:ascii="Times New Roman" w:eastAsia="MS ??" w:hAnsi="Times New Roman"/>
                <w:sz w:val="24"/>
                <w:szCs w:val="24"/>
                <w:lang w:val="lt-LT"/>
              </w:rPr>
              <w:t>2020 10 22- 25</w:t>
            </w:r>
          </w:p>
        </w:tc>
        <w:tc>
          <w:tcPr>
            <w:tcW w:w="1134" w:type="dxa"/>
          </w:tcPr>
          <w:p w14:paraId="3B2FB8A0" w14:textId="0BB7F200"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Taip</w:t>
            </w:r>
          </w:p>
        </w:tc>
        <w:tc>
          <w:tcPr>
            <w:tcW w:w="1276" w:type="dxa"/>
          </w:tcPr>
          <w:p w14:paraId="30CAAF7D" w14:textId="3AF35B43"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 xml:space="preserve">Taip </w:t>
            </w:r>
          </w:p>
        </w:tc>
        <w:tc>
          <w:tcPr>
            <w:tcW w:w="1354" w:type="dxa"/>
          </w:tcPr>
          <w:p w14:paraId="6ABB0E52" w14:textId="1EA0656B" w:rsidR="0010066B" w:rsidRPr="00D8584B" w:rsidRDefault="0010066B" w:rsidP="0010066B">
            <w:pPr>
              <w:jc w:val="left"/>
              <w:rPr>
                <w:rFonts w:ascii="Times New Roman" w:hAnsi="Times New Roman"/>
                <w:sz w:val="24"/>
                <w:szCs w:val="24"/>
                <w:lang w:val="lt-LT"/>
              </w:rPr>
            </w:pPr>
            <w:r w:rsidRPr="00D8584B">
              <w:rPr>
                <w:rFonts w:ascii="Times New Roman" w:hAnsi="Times New Roman"/>
                <w:sz w:val="24"/>
                <w:szCs w:val="24"/>
                <w:lang w:val="lt-LT"/>
              </w:rPr>
              <w:t>Taip</w:t>
            </w:r>
          </w:p>
        </w:tc>
      </w:tr>
    </w:tbl>
    <w:p w14:paraId="2E472BB9" w14:textId="77777777" w:rsidR="00994257" w:rsidRPr="00D8584B" w:rsidRDefault="00994257" w:rsidP="00B779E6">
      <w:pPr>
        <w:rPr>
          <w:rFonts w:ascii="Times New Roman" w:hAnsi="Times New Roman"/>
          <w:sz w:val="24"/>
          <w:szCs w:val="24"/>
          <w:lang w:val="lt-LT"/>
        </w:rPr>
      </w:pPr>
    </w:p>
    <w:p w14:paraId="46CB53A1" w14:textId="2BB08766" w:rsidR="00B779E6" w:rsidRPr="00D8584B" w:rsidRDefault="00B779E6" w:rsidP="00B779E6">
      <w:pPr>
        <w:rPr>
          <w:rFonts w:ascii="Times New Roman" w:hAnsi="Times New Roman"/>
          <w:sz w:val="24"/>
          <w:szCs w:val="24"/>
          <w:lang w:val="lt-LT"/>
        </w:rPr>
      </w:pPr>
      <w:r w:rsidRPr="00D8584B">
        <w:rPr>
          <w:rFonts w:ascii="Times New Roman" w:hAnsi="Times New Roman"/>
          <w:sz w:val="24"/>
          <w:szCs w:val="24"/>
          <w:lang w:val="lt-LT"/>
        </w:rPr>
        <w:t>*Pakomentuokite „Ne“</w:t>
      </w:r>
    </w:p>
    <w:p w14:paraId="015425FA" w14:textId="77777777" w:rsidR="00B779E6" w:rsidRPr="00D8584B" w:rsidRDefault="00B779E6">
      <w:pPr>
        <w:rPr>
          <w:rFonts w:ascii="Times New Roman" w:hAnsi="Times New Roman"/>
          <w:sz w:val="24"/>
          <w:szCs w:val="24"/>
          <w:lang w:val="lt-LT"/>
        </w:rPr>
      </w:pPr>
    </w:p>
    <w:p w14:paraId="14419D2C" w14:textId="77777777" w:rsidR="004F48A5" w:rsidRPr="00D8584B" w:rsidRDefault="00BE4591">
      <w:pPr>
        <w:rPr>
          <w:rFonts w:ascii="Times New Roman" w:hAnsi="Times New Roman"/>
          <w:b/>
          <w:sz w:val="24"/>
          <w:szCs w:val="24"/>
          <w:lang w:val="lt-LT"/>
        </w:rPr>
      </w:pPr>
      <w:r w:rsidRPr="00D8584B">
        <w:rPr>
          <w:rFonts w:ascii="Times New Roman" w:hAnsi="Times New Roman"/>
          <w:b/>
          <w:sz w:val="24"/>
          <w:szCs w:val="24"/>
          <w:lang w:val="lt-LT"/>
        </w:rPr>
        <w:lastRenderedPageBreak/>
        <w:t>6</w:t>
      </w:r>
      <w:r w:rsidR="004F48A5" w:rsidRPr="00D8584B">
        <w:rPr>
          <w:rFonts w:ascii="Times New Roman" w:hAnsi="Times New Roman"/>
          <w:b/>
          <w:sz w:val="24"/>
          <w:szCs w:val="24"/>
          <w:lang w:val="lt-LT"/>
        </w:rPr>
        <w:t xml:space="preserve">. </w:t>
      </w:r>
      <w:r w:rsidR="00B779E6" w:rsidRPr="00D8584B">
        <w:rPr>
          <w:rFonts w:ascii="Times New Roman" w:hAnsi="Times New Roman"/>
          <w:b/>
          <w:sz w:val="24"/>
          <w:szCs w:val="24"/>
          <w:lang w:val="lt-LT"/>
        </w:rPr>
        <w:t>Į</w:t>
      </w:r>
      <w:r w:rsidR="00F5615B" w:rsidRPr="00D8584B">
        <w:rPr>
          <w:rFonts w:ascii="Times New Roman" w:hAnsi="Times New Roman"/>
          <w:b/>
          <w:sz w:val="24"/>
          <w:szCs w:val="24"/>
          <w:lang w:val="lt-LT"/>
        </w:rPr>
        <w:t xml:space="preserve">gyvendinti </w:t>
      </w:r>
      <w:r w:rsidR="004F48A5" w:rsidRPr="00D8584B">
        <w:rPr>
          <w:rFonts w:ascii="Times New Roman" w:hAnsi="Times New Roman"/>
          <w:b/>
          <w:sz w:val="24"/>
          <w:szCs w:val="24"/>
          <w:lang w:val="lt-LT"/>
        </w:rPr>
        <w:t xml:space="preserve">edukaciniai užsiėmimai </w:t>
      </w:r>
      <w:r w:rsidR="008E325B" w:rsidRPr="00D8584B">
        <w:rPr>
          <w:rFonts w:ascii="Times New Roman" w:hAnsi="Times New Roman"/>
          <w:b/>
          <w:sz w:val="24"/>
          <w:szCs w:val="24"/>
          <w:lang w:val="lt-LT"/>
        </w:rPr>
        <w:t>įskaitant temines ekskursijas</w:t>
      </w:r>
    </w:p>
    <w:p w14:paraId="3437610D" w14:textId="77777777" w:rsidR="00DB3770" w:rsidRPr="00D8584B" w:rsidRDefault="00DB3770">
      <w:pPr>
        <w:rPr>
          <w:rFonts w:ascii="Times New Roman" w:hAnsi="Times New Roman"/>
          <w:b/>
          <w:sz w:val="24"/>
          <w:szCs w:val="24"/>
          <w:lang w:val="lt-LT"/>
        </w:rPr>
      </w:pPr>
    </w:p>
    <w:tbl>
      <w:tblPr>
        <w:tblStyle w:val="TableGrid"/>
        <w:tblW w:w="0" w:type="auto"/>
        <w:tblLook w:val="04A0" w:firstRow="1" w:lastRow="0" w:firstColumn="1" w:lastColumn="0" w:noHBand="0" w:noVBand="1"/>
      </w:tblPr>
      <w:tblGrid>
        <w:gridCol w:w="673"/>
        <w:gridCol w:w="5505"/>
        <w:gridCol w:w="1807"/>
        <w:gridCol w:w="1643"/>
      </w:tblGrid>
      <w:tr w:rsidR="00B779E6" w:rsidRPr="00D8584B" w14:paraId="68800E9D" w14:textId="77777777" w:rsidTr="00994257">
        <w:tc>
          <w:tcPr>
            <w:tcW w:w="673" w:type="dxa"/>
            <w:shd w:val="clear" w:color="auto" w:fill="D9D9D9" w:themeFill="background1" w:themeFillShade="D9"/>
            <w:vAlign w:val="center"/>
          </w:tcPr>
          <w:p w14:paraId="4B92FA50" w14:textId="77777777" w:rsidR="00B779E6" w:rsidRPr="00D8584B" w:rsidRDefault="00D72472" w:rsidP="006A34EE">
            <w:pPr>
              <w:jc w:val="center"/>
              <w:rPr>
                <w:rFonts w:ascii="Times New Roman" w:hAnsi="Times New Roman"/>
                <w:b/>
                <w:sz w:val="24"/>
                <w:szCs w:val="24"/>
                <w:lang w:val="lt-LT"/>
              </w:rPr>
            </w:pPr>
            <w:r w:rsidRPr="00D8584B">
              <w:rPr>
                <w:rFonts w:ascii="Times New Roman" w:hAnsi="Times New Roman"/>
                <w:b/>
                <w:sz w:val="24"/>
                <w:szCs w:val="24"/>
                <w:lang w:val="lt-LT"/>
              </w:rPr>
              <w:t>Eil. Nr.</w:t>
            </w:r>
          </w:p>
        </w:tc>
        <w:tc>
          <w:tcPr>
            <w:tcW w:w="5505" w:type="dxa"/>
            <w:shd w:val="clear" w:color="auto" w:fill="D9D9D9" w:themeFill="background1" w:themeFillShade="D9"/>
            <w:vAlign w:val="center"/>
          </w:tcPr>
          <w:p w14:paraId="6099B54D"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Edukacinio užsiėmimo (teminės ekskursijos) tema</w:t>
            </w:r>
          </w:p>
        </w:tc>
        <w:tc>
          <w:tcPr>
            <w:tcW w:w="1807" w:type="dxa"/>
            <w:shd w:val="clear" w:color="auto" w:fill="D9D9D9" w:themeFill="background1" w:themeFillShade="D9"/>
            <w:vAlign w:val="center"/>
          </w:tcPr>
          <w:p w14:paraId="03CD323A" w14:textId="5463E68C"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 xml:space="preserve">Pritaikyta žmonėms su spec. </w:t>
            </w:r>
            <w:r w:rsidR="00E22B47" w:rsidRPr="00D8584B">
              <w:rPr>
                <w:rFonts w:ascii="Times New Roman" w:hAnsi="Times New Roman"/>
                <w:b/>
                <w:sz w:val="24"/>
                <w:szCs w:val="24"/>
                <w:lang w:val="lt-LT"/>
              </w:rPr>
              <w:t>P</w:t>
            </w:r>
            <w:r w:rsidRPr="00D8584B">
              <w:rPr>
                <w:rFonts w:ascii="Times New Roman" w:hAnsi="Times New Roman"/>
                <w:b/>
                <w:sz w:val="24"/>
                <w:szCs w:val="24"/>
                <w:lang w:val="lt-LT"/>
              </w:rPr>
              <w:t>oreikiais</w:t>
            </w:r>
          </w:p>
        </w:tc>
        <w:tc>
          <w:tcPr>
            <w:tcW w:w="1643" w:type="dxa"/>
            <w:shd w:val="clear" w:color="auto" w:fill="D9D9D9" w:themeFill="background1" w:themeFillShade="D9"/>
            <w:vAlign w:val="center"/>
          </w:tcPr>
          <w:p w14:paraId="720C9A15" w14:textId="77777777" w:rsidR="00B779E6" w:rsidRPr="00D8584B" w:rsidRDefault="00B779E6" w:rsidP="006A34EE">
            <w:pPr>
              <w:jc w:val="center"/>
              <w:rPr>
                <w:rFonts w:ascii="Times New Roman" w:hAnsi="Times New Roman"/>
                <w:b/>
                <w:sz w:val="24"/>
                <w:szCs w:val="24"/>
                <w:lang w:val="lt-LT"/>
              </w:rPr>
            </w:pPr>
            <w:r w:rsidRPr="00D8584B">
              <w:rPr>
                <w:rFonts w:ascii="Times New Roman" w:hAnsi="Times New Roman"/>
                <w:b/>
                <w:sz w:val="24"/>
                <w:szCs w:val="24"/>
                <w:lang w:val="lt-LT"/>
              </w:rPr>
              <w:t>Pagal planą Taip/Ne</w:t>
            </w:r>
            <w:r w:rsidR="006A34EE" w:rsidRPr="00D8584B">
              <w:rPr>
                <w:rFonts w:ascii="Times New Roman" w:hAnsi="Times New Roman"/>
                <w:b/>
                <w:sz w:val="24"/>
                <w:szCs w:val="24"/>
                <w:lang w:val="lt-LT"/>
              </w:rPr>
              <w:t>*</w:t>
            </w:r>
          </w:p>
        </w:tc>
      </w:tr>
      <w:tr w:rsidR="00DB3770" w:rsidRPr="00D8584B" w14:paraId="2C164BB5" w14:textId="77777777" w:rsidTr="00994257">
        <w:tc>
          <w:tcPr>
            <w:tcW w:w="673" w:type="dxa"/>
          </w:tcPr>
          <w:p w14:paraId="13BD87F6" w14:textId="77777777" w:rsidR="00DB3770" w:rsidRPr="00D8584B" w:rsidRDefault="00DB3770" w:rsidP="00116E6D">
            <w:pPr>
              <w:jc w:val="center"/>
              <w:rPr>
                <w:rFonts w:ascii="Times New Roman" w:hAnsi="Times New Roman"/>
                <w:sz w:val="24"/>
                <w:szCs w:val="24"/>
                <w:lang w:val="lt-LT"/>
              </w:rPr>
            </w:pPr>
            <w:r w:rsidRPr="00D8584B">
              <w:rPr>
                <w:rFonts w:ascii="Times New Roman" w:hAnsi="Times New Roman"/>
                <w:sz w:val="24"/>
                <w:szCs w:val="24"/>
                <w:lang w:val="lt-LT"/>
              </w:rPr>
              <w:t>1.</w:t>
            </w:r>
          </w:p>
        </w:tc>
        <w:tc>
          <w:tcPr>
            <w:tcW w:w="5505" w:type="dxa"/>
          </w:tcPr>
          <w:p w14:paraId="6915A38F" w14:textId="0B6C0A9F" w:rsidR="00DB3770" w:rsidRPr="00D8584B" w:rsidRDefault="00DA7C39" w:rsidP="00BE4591">
            <w:pPr>
              <w:rPr>
                <w:rFonts w:ascii="Times New Roman" w:hAnsi="Times New Roman"/>
                <w:sz w:val="24"/>
                <w:szCs w:val="24"/>
                <w:lang w:val="lt-LT"/>
              </w:rPr>
            </w:pPr>
            <w:r w:rsidRPr="00D8584B">
              <w:rPr>
                <w:rFonts w:ascii="Times New Roman" w:hAnsi="Times New Roman"/>
                <w:sz w:val="24"/>
                <w:szCs w:val="24"/>
                <w:lang w:val="lt-LT"/>
              </w:rPr>
              <w:t>Dalyvavimas projekte „</w:t>
            </w:r>
            <w:proofErr w:type="spellStart"/>
            <w:r w:rsidRPr="00D8584B">
              <w:rPr>
                <w:rFonts w:ascii="Times New Roman" w:hAnsi="Times New Roman"/>
                <w:sz w:val="24"/>
                <w:szCs w:val="24"/>
                <w:lang w:val="lt-LT"/>
              </w:rPr>
              <w:t>Sumenėk</w:t>
            </w:r>
            <w:proofErr w:type="spellEnd"/>
            <w:r w:rsidRPr="00D8584B">
              <w:rPr>
                <w:rFonts w:ascii="Times New Roman" w:hAnsi="Times New Roman"/>
                <w:sz w:val="24"/>
                <w:szCs w:val="24"/>
                <w:lang w:val="lt-LT"/>
              </w:rPr>
              <w:t xml:space="preserve">“ su </w:t>
            </w:r>
            <w:r w:rsidR="00586EB0" w:rsidRPr="00D8584B">
              <w:rPr>
                <w:rFonts w:ascii="Times New Roman" w:hAnsi="Times New Roman"/>
                <w:sz w:val="24"/>
                <w:szCs w:val="24"/>
                <w:lang w:val="lt-LT"/>
              </w:rPr>
              <w:t xml:space="preserve">Sauliaus </w:t>
            </w:r>
            <w:proofErr w:type="spellStart"/>
            <w:r w:rsidR="00586EB0" w:rsidRPr="00D8584B">
              <w:rPr>
                <w:rFonts w:ascii="Times New Roman" w:hAnsi="Times New Roman"/>
                <w:sz w:val="24"/>
                <w:szCs w:val="24"/>
                <w:lang w:val="lt-LT"/>
              </w:rPr>
              <w:t>Grigoravičiaus</w:t>
            </w:r>
            <w:proofErr w:type="spellEnd"/>
            <w:r w:rsidR="00586EB0" w:rsidRPr="00D8584B">
              <w:rPr>
                <w:rFonts w:ascii="Times New Roman" w:hAnsi="Times New Roman"/>
                <w:sz w:val="24"/>
                <w:szCs w:val="24"/>
                <w:lang w:val="lt-LT"/>
              </w:rPr>
              <w:t xml:space="preserve"> paroda „Dvi saulutės“. Įgyvendintas projektas „Gidas kiekvienam lankytojui“.</w:t>
            </w:r>
          </w:p>
        </w:tc>
        <w:tc>
          <w:tcPr>
            <w:tcW w:w="1807" w:type="dxa"/>
          </w:tcPr>
          <w:p w14:paraId="7E3091D1" w14:textId="23098BA8" w:rsidR="00DB3770" w:rsidRPr="00D8584B" w:rsidRDefault="00646060" w:rsidP="00BE4591">
            <w:pPr>
              <w:rPr>
                <w:rFonts w:ascii="Times New Roman" w:hAnsi="Times New Roman"/>
                <w:sz w:val="24"/>
                <w:szCs w:val="24"/>
                <w:lang w:val="lt-LT"/>
              </w:rPr>
            </w:pPr>
            <w:r w:rsidRPr="00D8584B">
              <w:rPr>
                <w:rFonts w:ascii="Times New Roman" w:hAnsi="Times New Roman"/>
                <w:sz w:val="24"/>
                <w:szCs w:val="24"/>
                <w:lang w:val="lt-LT"/>
              </w:rPr>
              <w:t>Ne</w:t>
            </w:r>
          </w:p>
        </w:tc>
        <w:tc>
          <w:tcPr>
            <w:tcW w:w="1643" w:type="dxa"/>
          </w:tcPr>
          <w:p w14:paraId="2856FC35" w14:textId="2A7F863C" w:rsidR="00DB3770" w:rsidRPr="00D8584B" w:rsidRDefault="00CA47EB" w:rsidP="00BE4591">
            <w:pPr>
              <w:rPr>
                <w:rFonts w:ascii="Times New Roman" w:hAnsi="Times New Roman"/>
                <w:sz w:val="24"/>
                <w:szCs w:val="24"/>
                <w:lang w:val="lt-LT"/>
              </w:rPr>
            </w:pPr>
            <w:r w:rsidRPr="00D8584B">
              <w:rPr>
                <w:rFonts w:ascii="Times New Roman" w:hAnsi="Times New Roman"/>
                <w:sz w:val="24"/>
                <w:szCs w:val="24"/>
                <w:lang w:val="lt-LT"/>
              </w:rPr>
              <w:t xml:space="preserve">Taip </w:t>
            </w:r>
          </w:p>
        </w:tc>
      </w:tr>
      <w:tr w:rsidR="00DA7C39" w:rsidRPr="00D8584B" w14:paraId="1FE526D3" w14:textId="77777777" w:rsidTr="00994257">
        <w:tc>
          <w:tcPr>
            <w:tcW w:w="673" w:type="dxa"/>
          </w:tcPr>
          <w:p w14:paraId="77A352A3" w14:textId="25E4C1A7" w:rsidR="00DA7C39" w:rsidRPr="00D8584B" w:rsidRDefault="00DA7C39" w:rsidP="00116E6D">
            <w:pPr>
              <w:jc w:val="center"/>
              <w:rPr>
                <w:rFonts w:ascii="Times New Roman" w:hAnsi="Times New Roman"/>
                <w:sz w:val="24"/>
                <w:szCs w:val="24"/>
                <w:lang w:val="lt-LT"/>
              </w:rPr>
            </w:pPr>
            <w:r w:rsidRPr="00D8584B">
              <w:rPr>
                <w:rFonts w:ascii="Times New Roman" w:hAnsi="Times New Roman"/>
                <w:sz w:val="24"/>
                <w:szCs w:val="24"/>
                <w:lang w:val="lt-LT"/>
              </w:rPr>
              <w:t xml:space="preserve">2. </w:t>
            </w:r>
          </w:p>
        </w:tc>
        <w:tc>
          <w:tcPr>
            <w:tcW w:w="5505" w:type="dxa"/>
          </w:tcPr>
          <w:p w14:paraId="4FA63312" w14:textId="1E2165E8" w:rsidR="00DA7C39" w:rsidRPr="00D8584B" w:rsidRDefault="00586EB0" w:rsidP="00BE4591">
            <w:pPr>
              <w:rPr>
                <w:rFonts w:ascii="Times New Roman" w:hAnsi="Times New Roman"/>
                <w:sz w:val="24"/>
                <w:szCs w:val="24"/>
                <w:lang w:val="lt-LT"/>
              </w:rPr>
            </w:pPr>
            <w:r w:rsidRPr="00D8584B">
              <w:rPr>
                <w:rFonts w:ascii="Times New Roman" w:hAnsi="Times New Roman"/>
                <w:sz w:val="24"/>
                <w:szCs w:val="24"/>
                <w:lang w:val="lt-LT"/>
              </w:rPr>
              <w:t xml:space="preserve">Dalyvavimas Galerijų savaitgalio renginiuose kartus su Alvydo </w:t>
            </w:r>
            <w:proofErr w:type="spellStart"/>
            <w:r w:rsidRPr="00D8584B">
              <w:rPr>
                <w:rFonts w:ascii="Times New Roman" w:hAnsi="Times New Roman"/>
                <w:sz w:val="24"/>
                <w:szCs w:val="24"/>
                <w:lang w:val="lt-LT"/>
              </w:rPr>
              <w:t>Lukio</w:t>
            </w:r>
            <w:proofErr w:type="spellEnd"/>
            <w:r w:rsidRPr="00D8584B">
              <w:rPr>
                <w:rFonts w:ascii="Times New Roman" w:hAnsi="Times New Roman"/>
                <w:sz w:val="24"/>
                <w:szCs w:val="24"/>
                <w:lang w:val="lt-LT"/>
              </w:rPr>
              <w:t xml:space="preserve"> paroda „</w:t>
            </w:r>
            <w:proofErr w:type="spellStart"/>
            <w:r w:rsidRPr="00D8584B">
              <w:rPr>
                <w:rFonts w:ascii="Times New Roman" w:hAnsi="Times New Roman"/>
                <w:sz w:val="24"/>
                <w:szCs w:val="24"/>
                <w:lang w:val="lt-LT"/>
              </w:rPr>
              <w:t>Jetlag</w:t>
            </w:r>
            <w:proofErr w:type="spellEnd"/>
            <w:r w:rsidRPr="00D8584B">
              <w:rPr>
                <w:rFonts w:ascii="Times New Roman" w:hAnsi="Times New Roman"/>
                <w:sz w:val="24"/>
                <w:szCs w:val="24"/>
                <w:lang w:val="lt-LT"/>
              </w:rPr>
              <w:t xml:space="preserve">“. </w:t>
            </w:r>
            <w:r w:rsidR="00DA7C39" w:rsidRPr="00D8584B">
              <w:rPr>
                <w:rFonts w:ascii="Times New Roman" w:hAnsi="Times New Roman"/>
                <w:sz w:val="24"/>
                <w:szCs w:val="24"/>
                <w:lang w:val="lt-LT"/>
              </w:rPr>
              <w:t xml:space="preserve">  </w:t>
            </w:r>
            <w:r w:rsidRPr="00D8584B">
              <w:rPr>
                <w:rFonts w:ascii="Times New Roman" w:hAnsi="Times New Roman"/>
                <w:sz w:val="24"/>
                <w:szCs w:val="24"/>
                <w:lang w:val="lt-LT"/>
              </w:rPr>
              <w:t xml:space="preserve">Organizuoti susitikimai su menininku. </w:t>
            </w:r>
          </w:p>
        </w:tc>
        <w:tc>
          <w:tcPr>
            <w:tcW w:w="1807" w:type="dxa"/>
          </w:tcPr>
          <w:p w14:paraId="36021D1F" w14:textId="5BD51DA9" w:rsidR="00DA7C39" w:rsidRPr="00D8584B" w:rsidRDefault="00646060" w:rsidP="00BE4591">
            <w:pPr>
              <w:rPr>
                <w:rFonts w:ascii="Times New Roman" w:hAnsi="Times New Roman"/>
                <w:sz w:val="24"/>
                <w:szCs w:val="24"/>
                <w:lang w:val="lt-LT"/>
              </w:rPr>
            </w:pPr>
            <w:r w:rsidRPr="00D8584B">
              <w:rPr>
                <w:rFonts w:ascii="Times New Roman" w:hAnsi="Times New Roman"/>
                <w:sz w:val="24"/>
                <w:szCs w:val="24"/>
                <w:lang w:val="lt-LT"/>
              </w:rPr>
              <w:t>Ne</w:t>
            </w:r>
          </w:p>
        </w:tc>
        <w:tc>
          <w:tcPr>
            <w:tcW w:w="1643" w:type="dxa"/>
          </w:tcPr>
          <w:p w14:paraId="0A23F11A" w14:textId="4E357782" w:rsidR="00DA7C39" w:rsidRPr="00D8584B" w:rsidRDefault="00DA7C39" w:rsidP="00BE4591">
            <w:pPr>
              <w:rPr>
                <w:rFonts w:ascii="Times New Roman" w:hAnsi="Times New Roman"/>
                <w:sz w:val="24"/>
                <w:szCs w:val="24"/>
                <w:lang w:val="lt-LT"/>
              </w:rPr>
            </w:pPr>
            <w:r w:rsidRPr="00D8584B">
              <w:rPr>
                <w:rFonts w:ascii="Times New Roman" w:hAnsi="Times New Roman"/>
                <w:sz w:val="24"/>
                <w:szCs w:val="24"/>
                <w:lang w:val="lt-LT"/>
              </w:rPr>
              <w:t>Taip</w:t>
            </w:r>
          </w:p>
        </w:tc>
      </w:tr>
      <w:tr w:rsidR="00BC4D60" w:rsidRPr="00D8584B" w14:paraId="7926360D" w14:textId="77777777" w:rsidTr="00994257">
        <w:tc>
          <w:tcPr>
            <w:tcW w:w="673" w:type="dxa"/>
          </w:tcPr>
          <w:p w14:paraId="11F916BC" w14:textId="35C12476" w:rsidR="00BC4D60" w:rsidRPr="00D8584B" w:rsidRDefault="00BC4D60" w:rsidP="00116E6D">
            <w:pPr>
              <w:jc w:val="center"/>
              <w:rPr>
                <w:rFonts w:ascii="Times New Roman" w:hAnsi="Times New Roman"/>
                <w:sz w:val="24"/>
                <w:szCs w:val="24"/>
                <w:lang w:val="lt-LT"/>
              </w:rPr>
            </w:pPr>
            <w:r w:rsidRPr="00D8584B">
              <w:rPr>
                <w:rFonts w:ascii="Times New Roman" w:hAnsi="Times New Roman"/>
                <w:sz w:val="24"/>
                <w:szCs w:val="24"/>
                <w:lang w:val="lt-LT"/>
              </w:rPr>
              <w:t xml:space="preserve">3. </w:t>
            </w:r>
          </w:p>
        </w:tc>
        <w:tc>
          <w:tcPr>
            <w:tcW w:w="5505" w:type="dxa"/>
          </w:tcPr>
          <w:p w14:paraId="1BE9D3F6" w14:textId="6B5CDBF6" w:rsidR="00BC4D60" w:rsidRPr="00D8584B" w:rsidRDefault="00994257" w:rsidP="00BE4591">
            <w:pPr>
              <w:rPr>
                <w:rFonts w:ascii="Times New Roman" w:hAnsi="Times New Roman"/>
                <w:sz w:val="24"/>
                <w:szCs w:val="24"/>
                <w:lang w:val="lt-LT"/>
              </w:rPr>
            </w:pPr>
            <w:proofErr w:type="spellStart"/>
            <w:r w:rsidRPr="00D8584B">
              <w:rPr>
                <w:rFonts w:ascii="Times New Roman" w:hAnsi="Times New Roman"/>
                <w:sz w:val="24"/>
                <w:szCs w:val="24"/>
                <w:lang w:val="lt-LT"/>
              </w:rPr>
              <w:t>Ken</w:t>
            </w:r>
            <w:proofErr w:type="spellEnd"/>
            <w:r w:rsidRPr="00D8584B">
              <w:rPr>
                <w:rFonts w:ascii="Times New Roman" w:hAnsi="Times New Roman"/>
                <w:sz w:val="24"/>
                <w:szCs w:val="24"/>
                <w:lang w:val="lt-LT"/>
              </w:rPr>
              <w:t xml:space="preserve"> </w:t>
            </w:r>
            <w:proofErr w:type="spellStart"/>
            <w:r w:rsidRPr="00D8584B">
              <w:rPr>
                <w:rFonts w:ascii="Times New Roman" w:hAnsi="Times New Roman"/>
                <w:sz w:val="24"/>
                <w:szCs w:val="24"/>
                <w:lang w:val="lt-LT"/>
              </w:rPr>
              <w:t>Friedman</w:t>
            </w:r>
            <w:proofErr w:type="spellEnd"/>
            <w:r w:rsidRPr="00D8584B">
              <w:rPr>
                <w:rFonts w:ascii="Times New Roman" w:hAnsi="Times New Roman"/>
                <w:sz w:val="24"/>
                <w:szCs w:val="24"/>
                <w:lang w:val="lt-LT"/>
              </w:rPr>
              <w:t xml:space="preserve"> „99 </w:t>
            </w:r>
            <w:proofErr w:type="spellStart"/>
            <w:r w:rsidRPr="00D8584B">
              <w:rPr>
                <w:rFonts w:ascii="Times New Roman" w:hAnsi="Times New Roman"/>
                <w:sz w:val="24"/>
                <w:szCs w:val="24"/>
                <w:lang w:val="lt-LT"/>
              </w:rPr>
              <w:t>events</w:t>
            </w:r>
            <w:proofErr w:type="spellEnd"/>
            <w:r w:rsidRPr="00D8584B">
              <w:rPr>
                <w:rFonts w:ascii="Times New Roman" w:hAnsi="Times New Roman"/>
                <w:sz w:val="24"/>
                <w:szCs w:val="24"/>
                <w:lang w:val="lt-LT"/>
              </w:rPr>
              <w:t>“. Organizuoti edukaciniai užsiėmimai parodos veikimo metu.</w:t>
            </w:r>
            <w:r w:rsidR="00BC4D60" w:rsidRPr="00D8584B">
              <w:rPr>
                <w:rFonts w:ascii="Times New Roman" w:hAnsi="Times New Roman"/>
                <w:sz w:val="24"/>
                <w:szCs w:val="24"/>
                <w:lang w:val="lt-LT"/>
              </w:rPr>
              <w:t xml:space="preserve"> </w:t>
            </w:r>
          </w:p>
        </w:tc>
        <w:tc>
          <w:tcPr>
            <w:tcW w:w="1807" w:type="dxa"/>
          </w:tcPr>
          <w:p w14:paraId="7475378A" w14:textId="3B35D5BB" w:rsidR="00BC4D60" w:rsidRPr="00D8584B" w:rsidRDefault="00646060" w:rsidP="00BE4591">
            <w:pPr>
              <w:rPr>
                <w:rFonts w:ascii="Times New Roman" w:hAnsi="Times New Roman"/>
                <w:sz w:val="24"/>
                <w:szCs w:val="24"/>
                <w:lang w:val="lt-LT"/>
              </w:rPr>
            </w:pPr>
            <w:r w:rsidRPr="00D8584B">
              <w:rPr>
                <w:rFonts w:ascii="Times New Roman" w:hAnsi="Times New Roman"/>
                <w:sz w:val="24"/>
                <w:szCs w:val="24"/>
                <w:lang w:val="lt-LT"/>
              </w:rPr>
              <w:t>Ne</w:t>
            </w:r>
          </w:p>
        </w:tc>
        <w:tc>
          <w:tcPr>
            <w:tcW w:w="1643" w:type="dxa"/>
          </w:tcPr>
          <w:p w14:paraId="4FE0ABA8" w14:textId="0B2C49B1" w:rsidR="00BC4D60" w:rsidRPr="00D8584B" w:rsidRDefault="00994257" w:rsidP="00BE4591">
            <w:pPr>
              <w:rPr>
                <w:rFonts w:ascii="Times New Roman" w:hAnsi="Times New Roman"/>
                <w:sz w:val="24"/>
                <w:szCs w:val="24"/>
                <w:lang w:val="lt-LT"/>
              </w:rPr>
            </w:pPr>
            <w:r w:rsidRPr="00D8584B">
              <w:rPr>
                <w:rFonts w:ascii="Times New Roman" w:hAnsi="Times New Roman"/>
                <w:sz w:val="24"/>
                <w:szCs w:val="24"/>
                <w:lang w:val="lt-LT"/>
              </w:rPr>
              <w:t xml:space="preserve">Taip </w:t>
            </w:r>
          </w:p>
        </w:tc>
      </w:tr>
    </w:tbl>
    <w:p w14:paraId="6095FBD1" w14:textId="77777777" w:rsidR="008C79CD" w:rsidRPr="00D8584B" w:rsidRDefault="008C79CD">
      <w:pPr>
        <w:rPr>
          <w:rFonts w:ascii="Times New Roman" w:hAnsi="Times New Roman"/>
          <w:b/>
          <w:sz w:val="24"/>
          <w:szCs w:val="24"/>
          <w:lang w:val="lt-LT"/>
        </w:rPr>
      </w:pPr>
    </w:p>
    <w:p w14:paraId="0B048107" w14:textId="69A7AC9D" w:rsidR="004F48A5" w:rsidRPr="00D8584B" w:rsidRDefault="00BE4591">
      <w:pPr>
        <w:rPr>
          <w:rFonts w:ascii="Times New Roman" w:hAnsi="Times New Roman"/>
          <w:b/>
          <w:sz w:val="24"/>
          <w:szCs w:val="24"/>
          <w:lang w:val="lt-LT"/>
        </w:rPr>
      </w:pPr>
      <w:r w:rsidRPr="00D8584B">
        <w:rPr>
          <w:rFonts w:ascii="Times New Roman" w:hAnsi="Times New Roman"/>
          <w:b/>
          <w:sz w:val="24"/>
          <w:szCs w:val="24"/>
          <w:lang w:val="lt-LT"/>
        </w:rPr>
        <w:t>7</w:t>
      </w:r>
      <w:r w:rsidR="004F48A5" w:rsidRPr="00D8584B">
        <w:rPr>
          <w:rFonts w:ascii="Times New Roman" w:hAnsi="Times New Roman"/>
          <w:b/>
          <w:sz w:val="24"/>
          <w:szCs w:val="24"/>
          <w:lang w:val="lt-LT"/>
        </w:rPr>
        <w:t xml:space="preserve">. </w:t>
      </w:r>
      <w:r w:rsidR="00B779E6" w:rsidRPr="00D8584B">
        <w:rPr>
          <w:rFonts w:ascii="Times New Roman" w:hAnsi="Times New Roman"/>
          <w:b/>
          <w:sz w:val="24"/>
          <w:szCs w:val="24"/>
          <w:lang w:val="lt-LT"/>
        </w:rPr>
        <w:t xml:space="preserve">Atlikti </w:t>
      </w:r>
      <w:r w:rsidR="00F5615B" w:rsidRPr="00D8584B">
        <w:rPr>
          <w:rFonts w:ascii="Times New Roman" w:hAnsi="Times New Roman"/>
          <w:b/>
          <w:sz w:val="24"/>
          <w:szCs w:val="24"/>
          <w:lang w:val="lt-LT"/>
        </w:rPr>
        <w:t>r</w:t>
      </w:r>
      <w:r w:rsidR="004F48A5" w:rsidRPr="00D8584B">
        <w:rPr>
          <w:rFonts w:ascii="Times New Roman" w:hAnsi="Times New Roman"/>
          <w:b/>
          <w:sz w:val="24"/>
          <w:szCs w:val="24"/>
          <w:lang w:val="lt-LT"/>
        </w:rPr>
        <w:t>inkos tyrimai</w:t>
      </w:r>
    </w:p>
    <w:p w14:paraId="46D6959A" w14:textId="77777777" w:rsidR="00DB3770" w:rsidRPr="00D8584B" w:rsidRDefault="00DB3770">
      <w:pPr>
        <w:rPr>
          <w:rFonts w:ascii="Times New Roman" w:hAnsi="Times New Roman"/>
          <w:b/>
          <w:sz w:val="24"/>
          <w:szCs w:val="24"/>
          <w:lang w:val="lt-LT"/>
        </w:rPr>
      </w:pPr>
    </w:p>
    <w:tbl>
      <w:tblPr>
        <w:tblStyle w:val="TableGrid"/>
        <w:tblW w:w="0" w:type="auto"/>
        <w:tblLook w:val="04A0" w:firstRow="1" w:lastRow="0" w:firstColumn="1" w:lastColumn="0" w:noHBand="0" w:noVBand="1"/>
      </w:tblPr>
      <w:tblGrid>
        <w:gridCol w:w="675"/>
        <w:gridCol w:w="3686"/>
        <w:gridCol w:w="2941"/>
        <w:gridCol w:w="2326"/>
      </w:tblGrid>
      <w:tr w:rsidR="00503EB6" w:rsidRPr="00D8584B" w14:paraId="32C603C0" w14:textId="77777777" w:rsidTr="006A34EE">
        <w:tc>
          <w:tcPr>
            <w:tcW w:w="675" w:type="dxa"/>
            <w:shd w:val="clear" w:color="auto" w:fill="D9D9D9" w:themeFill="background1" w:themeFillShade="D9"/>
            <w:vAlign w:val="center"/>
          </w:tcPr>
          <w:p w14:paraId="313615AB" w14:textId="77777777" w:rsidR="00503EB6" w:rsidRPr="00D8584B" w:rsidRDefault="00D72472" w:rsidP="006A34EE">
            <w:pPr>
              <w:jc w:val="center"/>
              <w:rPr>
                <w:rFonts w:ascii="Times New Roman" w:hAnsi="Times New Roman"/>
                <w:b/>
                <w:sz w:val="24"/>
                <w:szCs w:val="24"/>
                <w:lang w:val="lt-LT"/>
              </w:rPr>
            </w:pPr>
            <w:r w:rsidRPr="00D8584B">
              <w:rPr>
                <w:rFonts w:ascii="Times New Roman" w:hAnsi="Times New Roman"/>
                <w:b/>
                <w:sz w:val="24"/>
                <w:szCs w:val="24"/>
                <w:lang w:val="lt-LT"/>
              </w:rPr>
              <w:t>Eil. Nr.</w:t>
            </w:r>
          </w:p>
        </w:tc>
        <w:tc>
          <w:tcPr>
            <w:tcW w:w="3686" w:type="dxa"/>
            <w:shd w:val="clear" w:color="auto" w:fill="D9D9D9" w:themeFill="background1" w:themeFillShade="D9"/>
            <w:vAlign w:val="center"/>
          </w:tcPr>
          <w:p w14:paraId="02EA1EC9" w14:textId="77777777" w:rsidR="00503EB6" w:rsidRPr="00D8584B" w:rsidRDefault="00503EB6" w:rsidP="006A34EE">
            <w:pPr>
              <w:jc w:val="center"/>
              <w:rPr>
                <w:rFonts w:ascii="Times New Roman" w:hAnsi="Times New Roman"/>
                <w:b/>
                <w:sz w:val="24"/>
                <w:szCs w:val="24"/>
                <w:lang w:val="lt-LT"/>
              </w:rPr>
            </w:pPr>
            <w:r w:rsidRPr="00D8584B">
              <w:rPr>
                <w:rFonts w:ascii="Times New Roman" w:hAnsi="Times New Roman"/>
                <w:b/>
                <w:sz w:val="24"/>
                <w:szCs w:val="24"/>
                <w:lang w:val="lt-LT"/>
              </w:rPr>
              <w:t>Pavadinimas</w:t>
            </w:r>
          </w:p>
        </w:tc>
        <w:tc>
          <w:tcPr>
            <w:tcW w:w="2941" w:type="dxa"/>
            <w:shd w:val="clear" w:color="auto" w:fill="D9D9D9" w:themeFill="background1" w:themeFillShade="D9"/>
            <w:vAlign w:val="center"/>
          </w:tcPr>
          <w:p w14:paraId="6AABBA71" w14:textId="77777777" w:rsidR="00503EB6" w:rsidRPr="00D8584B" w:rsidRDefault="00503EB6" w:rsidP="006A34EE">
            <w:pPr>
              <w:jc w:val="center"/>
              <w:rPr>
                <w:rFonts w:ascii="Times New Roman" w:hAnsi="Times New Roman"/>
                <w:b/>
                <w:sz w:val="24"/>
                <w:szCs w:val="24"/>
                <w:lang w:val="lt-LT"/>
              </w:rPr>
            </w:pPr>
            <w:r w:rsidRPr="00D8584B">
              <w:rPr>
                <w:rFonts w:ascii="Times New Roman" w:hAnsi="Times New Roman"/>
                <w:b/>
                <w:sz w:val="24"/>
                <w:szCs w:val="24"/>
                <w:lang w:val="lt-LT"/>
              </w:rPr>
              <w:t>Nuoroda</w:t>
            </w:r>
            <w:r w:rsidR="00D72472" w:rsidRPr="00D8584B">
              <w:rPr>
                <w:rFonts w:ascii="Times New Roman" w:hAnsi="Times New Roman"/>
                <w:b/>
                <w:sz w:val="24"/>
                <w:szCs w:val="24"/>
                <w:lang w:val="lt-LT"/>
              </w:rPr>
              <w:t>,</w:t>
            </w:r>
            <w:r w:rsidRPr="00D8584B">
              <w:rPr>
                <w:rFonts w:ascii="Times New Roman" w:hAnsi="Times New Roman"/>
                <w:b/>
                <w:sz w:val="24"/>
                <w:szCs w:val="24"/>
                <w:lang w:val="lt-LT"/>
              </w:rPr>
              <w:t xml:space="preserve"> kur rasti tyrimo rezultatus (www.</w:t>
            </w:r>
            <w:r w:rsidR="006A34EE" w:rsidRPr="00D8584B">
              <w:rPr>
                <w:rFonts w:ascii="Times New Roman" w:hAnsi="Times New Roman"/>
                <w:b/>
                <w:sz w:val="24"/>
                <w:szCs w:val="24"/>
                <w:lang w:val="lt-LT"/>
              </w:rPr>
              <w:t xml:space="preserve"> ..........</w:t>
            </w:r>
            <w:r w:rsidRPr="00D8584B">
              <w:rPr>
                <w:rFonts w:ascii="Times New Roman" w:hAnsi="Times New Roman"/>
                <w:b/>
                <w:sz w:val="24"/>
                <w:szCs w:val="24"/>
                <w:lang w:val="lt-LT"/>
              </w:rPr>
              <w:t>)</w:t>
            </w:r>
          </w:p>
        </w:tc>
        <w:tc>
          <w:tcPr>
            <w:tcW w:w="2326" w:type="dxa"/>
            <w:shd w:val="clear" w:color="auto" w:fill="D9D9D9" w:themeFill="background1" w:themeFillShade="D9"/>
            <w:vAlign w:val="center"/>
          </w:tcPr>
          <w:p w14:paraId="591C6E72" w14:textId="77777777" w:rsidR="00503EB6" w:rsidRPr="00D8584B" w:rsidRDefault="00503EB6" w:rsidP="006A34EE">
            <w:pPr>
              <w:jc w:val="center"/>
              <w:rPr>
                <w:rFonts w:ascii="Times New Roman" w:hAnsi="Times New Roman"/>
                <w:b/>
                <w:sz w:val="24"/>
                <w:szCs w:val="24"/>
                <w:lang w:val="lt-LT"/>
              </w:rPr>
            </w:pPr>
            <w:r w:rsidRPr="00D8584B">
              <w:rPr>
                <w:rFonts w:ascii="Times New Roman" w:hAnsi="Times New Roman"/>
                <w:b/>
                <w:sz w:val="24"/>
                <w:szCs w:val="24"/>
                <w:lang w:val="lt-LT"/>
              </w:rPr>
              <w:t>Pagal planą Taip/Ne*</w:t>
            </w:r>
          </w:p>
        </w:tc>
      </w:tr>
      <w:tr w:rsidR="00DB3770" w:rsidRPr="00D8584B" w14:paraId="20B22CFA" w14:textId="77777777" w:rsidTr="006A34EE">
        <w:tc>
          <w:tcPr>
            <w:tcW w:w="675" w:type="dxa"/>
          </w:tcPr>
          <w:p w14:paraId="718AABA6" w14:textId="77777777" w:rsidR="00DB3770" w:rsidRPr="00D8584B" w:rsidRDefault="00DB3770" w:rsidP="00116E6D">
            <w:pPr>
              <w:jc w:val="center"/>
              <w:rPr>
                <w:rFonts w:ascii="Times New Roman" w:hAnsi="Times New Roman"/>
                <w:sz w:val="24"/>
                <w:szCs w:val="24"/>
                <w:lang w:val="lt-LT"/>
              </w:rPr>
            </w:pPr>
            <w:r w:rsidRPr="00D8584B">
              <w:rPr>
                <w:rFonts w:ascii="Times New Roman" w:hAnsi="Times New Roman"/>
                <w:sz w:val="24"/>
                <w:szCs w:val="24"/>
                <w:lang w:val="lt-LT"/>
              </w:rPr>
              <w:t>1.</w:t>
            </w:r>
          </w:p>
        </w:tc>
        <w:tc>
          <w:tcPr>
            <w:tcW w:w="3686" w:type="dxa"/>
          </w:tcPr>
          <w:p w14:paraId="6FE7E368" w14:textId="39E5C5B5" w:rsidR="00DB3770" w:rsidRPr="00D8584B" w:rsidRDefault="00AA0546" w:rsidP="00BE4591">
            <w:pPr>
              <w:rPr>
                <w:rFonts w:ascii="Times New Roman" w:hAnsi="Times New Roman"/>
                <w:sz w:val="24"/>
                <w:szCs w:val="24"/>
                <w:lang w:val="lt-LT"/>
              </w:rPr>
            </w:pPr>
            <w:r w:rsidRPr="00D8584B">
              <w:rPr>
                <w:rFonts w:ascii="Times New Roman" w:hAnsi="Times New Roman"/>
                <w:sz w:val="24"/>
                <w:szCs w:val="24"/>
                <w:lang w:val="lt-LT"/>
              </w:rPr>
              <w:t>-</w:t>
            </w:r>
          </w:p>
        </w:tc>
        <w:tc>
          <w:tcPr>
            <w:tcW w:w="2941" w:type="dxa"/>
          </w:tcPr>
          <w:p w14:paraId="2E0C0066" w14:textId="77777777" w:rsidR="00DB3770" w:rsidRPr="00D8584B" w:rsidRDefault="00DB3770" w:rsidP="00BE4591">
            <w:pPr>
              <w:rPr>
                <w:rFonts w:ascii="Times New Roman" w:hAnsi="Times New Roman"/>
                <w:sz w:val="24"/>
                <w:szCs w:val="24"/>
                <w:lang w:val="lt-LT"/>
              </w:rPr>
            </w:pPr>
          </w:p>
        </w:tc>
        <w:tc>
          <w:tcPr>
            <w:tcW w:w="2326" w:type="dxa"/>
          </w:tcPr>
          <w:p w14:paraId="1D780706" w14:textId="77777777" w:rsidR="00DB3770" w:rsidRPr="00D8584B" w:rsidRDefault="00DB3770" w:rsidP="00BE4591">
            <w:pPr>
              <w:rPr>
                <w:rFonts w:ascii="Times New Roman" w:hAnsi="Times New Roman"/>
                <w:sz w:val="24"/>
                <w:szCs w:val="24"/>
                <w:lang w:val="lt-LT"/>
              </w:rPr>
            </w:pPr>
          </w:p>
        </w:tc>
      </w:tr>
    </w:tbl>
    <w:p w14:paraId="1C1810AF" w14:textId="77777777" w:rsidR="00503EB6" w:rsidRPr="00D8584B" w:rsidRDefault="00503EB6">
      <w:pPr>
        <w:rPr>
          <w:rFonts w:ascii="Times New Roman" w:hAnsi="Times New Roman"/>
          <w:sz w:val="24"/>
          <w:szCs w:val="24"/>
          <w:lang w:val="lt-LT"/>
        </w:rPr>
      </w:pPr>
    </w:p>
    <w:p w14:paraId="6244CA03" w14:textId="77777777" w:rsidR="004F48A5" w:rsidRPr="00D8584B" w:rsidRDefault="00BE4591">
      <w:pPr>
        <w:rPr>
          <w:rFonts w:ascii="Times New Roman" w:hAnsi="Times New Roman"/>
          <w:b/>
          <w:sz w:val="24"/>
          <w:szCs w:val="24"/>
          <w:lang w:val="lt-LT"/>
        </w:rPr>
      </w:pPr>
      <w:r w:rsidRPr="00D8584B">
        <w:rPr>
          <w:rFonts w:ascii="Times New Roman" w:hAnsi="Times New Roman"/>
          <w:b/>
          <w:sz w:val="24"/>
          <w:szCs w:val="24"/>
          <w:lang w:val="lt-LT"/>
        </w:rPr>
        <w:t>8</w:t>
      </w:r>
      <w:r w:rsidR="004F48A5" w:rsidRPr="00D8584B">
        <w:rPr>
          <w:rFonts w:ascii="Times New Roman" w:hAnsi="Times New Roman"/>
          <w:b/>
          <w:sz w:val="24"/>
          <w:szCs w:val="24"/>
          <w:lang w:val="lt-LT"/>
        </w:rPr>
        <w:t xml:space="preserve">. Įstaigos </w:t>
      </w:r>
      <w:proofErr w:type="spellStart"/>
      <w:r w:rsidR="004F48A5" w:rsidRPr="00D8584B">
        <w:rPr>
          <w:rFonts w:ascii="Times New Roman" w:hAnsi="Times New Roman"/>
          <w:b/>
          <w:sz w:val="24"/>
          <w:szCs w:val="24"/>
          <w:lang w:val="lt-LT"/>
        </w:rPr>
        <w:t>įsitinklinimas</w:t>
      </w:r>
      <w:proofErr w:type="spellEnd"/>
    </w:p>
    <w:p w14:paraId="0406B706" w14:textId="77777777" w:rsidR="004F48A5" w:rsidRPr="00D8584B" w:rsidRDefault="004F48A5">
      <w:pPr>
        <w:rPr>
          <w:rFonts w:ascii="Times New Roman" w:hAnsi="Times New Roman"/>
          <w:sz w:val="24"/>
          <w:szCs w:val="24"/>
          <w:lang w:val="lt-LT"/>
        </w:rPr>
      </w:pPr>
    </w:p>
    <w:p w14:paraId="10A8242B" w14:textId="77777777" w:rsidR="004F48A5" w:rsidRPr="00D8584B" w:rsidRDefault="006A34EE" w:rsidP="004F48A5">
      <w:pPr>
        <w:rPr>
          <w:rFonts w:ascii="Times New Roman" w:hAnsi="Times New Roman"/>
          <w:bCs/>
          <w:sz w:val="24"/>
          <w:szCs w:val="24"/>
          <w:lang w:val="lt-LT"/>
        </w:rPr>
      </w:pPr>
      <w:r w:rsidRPr="00D8584B">
        <w:rPr>
          <w:rFonts w:ascii="Times New Roman" w:hAnsi="Times New Roman"/>
          <w:bCs/>
          <w:sz w:val="24"/>
          <w:szCs w:val="24"/>
          <w:lang w:val="lt-LT"/>
        </w:rPr>
        <w:t xml:space="preserve">8.1. </w:t>
      </w:r>
      <w:r w:rsidR="004F48A5" w:rsidRPr="00D8584B">
        <w:rPr>
          <w:rFonts w:ascii="Times New Roman" w:hAnsi="Times New Roman"/>
          <w:bCs/>
          <w:sz w:val="24"/>
          <w:szCs w:val="24"/>
          <w:lang w:val="lt-LT"/>
        </w:rPr>
        <w:t xml:space="preserve">Lietuvos asociacijos, kurių nare įvairiomis formomis </w:t>
      </w:r>
      <w:r w:rsidR="00F5615B" w:rsidRPr="00D8584B">
        <w:rPr>
          <w:rFonts w:ascii="Times New Roman" w:hAnsi="Times New Roman"/>
          <w:bCs/>
          <w:sz w:val="24"/>
          <w:szCs w:val="24"/>
          <w:lang w:val="lt-LT"/>
        </w:rPr>
        <w:t xml:space="preserve">įstaiga </w:t>
      </w:r>
      <w:r w:rsidR="00B779E6" w:rsidRPr="00D8584B">
        <w:rPr>
          <w:rFonts w:ascii="Times New Roman" w:hAnsi="Times New Roman"/>
          <w:bCs/>
          <w:sz w:val="24"/>
          <w:szCs w:val="24"/>
          <w:lang w:val="lt-LT"/>
        </w:rPr>
        <w:t>yra.</w:t>
      </w:r>
      <w:r w:rsidR="004F48A5" w:rsidRPr="00D8584B">
        <w:rPr>
          <w:rFonts w:ascii="Times New Roman" w:hAnsi="Times New Roman"/>
          <w:bCs/>
          <w:sz w:val="24"/>
          <w:szCs w:val="24"/>
          <w:lang w:val="lt-LT"/>
        </w:rPr>
        <w:t xml:space="preserve"> </w:t>
      </w:r>
      <w:r w:rsidR="00B779E6" w:rsidRPr="00D8584B">
        <w:rPr>
          <w:rFonts w:ascii="Times New Roman" w:hAnsi="Times New Roman"/>
          <w:bCs/>
          <w:sz w:val="24"/>
          <w:szCs w:val="24"/>
          <w:lang w:val="lt-LT"/>
        </w:rPr>
        <w:t>Paryškinkite organi</w:t>
      </w:r>
      <w:r w:rsidR="00116125" w:rsidRPr="00D8584B">
        <w:rPr>
          <w:rFonts w:ascii="Times New Roman" w:hAnsi="Times New Roman"/>
          <w:bCs/>
          <w:sz w:val="24"/>
          <w:szCs w:val="24"/>
          <w:lang w:val="lt-LT"/>
        </w:rPr>
        <w:t>zaciją, kurios nare įstaiga tap</w:t>
      </w:r>
      <w:r w:rsidR="00D72472" w:rsidRPr="00D8584B">
        <w:rPr>
          <w:rFonts w:ascii="Times New Roman" w:hAnsi="Times New Roman"/>
          <w:bCs/>
          <w:sz w:val="24"/>
          <w:szCs w:val="24"/>
          <w:lang w:val="lt-LT"/>
        </w:rPr>
        <w:t>o per praėjusius metus</w:t>
      </w:r>
    </w:p>
    <w:p w14:paraId="1D8047EF" w14:textId="77777777" w:rsidR="004F48A5" w:rsidRPr="00D8584B" w:rsidRDefault="004F48A5" w:rsidP="004F48A5">
      <w:pPr>
        <w:rPr>
          <w:rFonts w:ascii="Times New Roman" w:hAnsi="Times New Roman"/>
          <w:bCs/>
          <w:sz w:val="24"/>
          <w:szCs w:val="24"/>
          <w:lang w:val="lt-LT"/>
        </w:rPr>
      </w:pPr>
    </w:p>
    <w:tbl>
      <w:tblPr>
        <w:tblStyle w:val="TableGrid"/>
        <w:tblW w:w="9634" w:type="dxa"/>
        <w:tblLook w:val="04A0" w:firstRow="1" w:lastRow="0" w:firstColumn="1" w:lastColumn="0" w:noHBand="0" w:noVBand="1"/>
      </w:tblPr>
      <w:tblGrid>
        <w:gridCol w:w="675"/>
        <w:gridCol w:w="8959"/>
      </w:tblGrid>
      <w:tr w:rsidR="00F5615B" w:rsidRPr="00D8584B" w14:paraId="5EEAE93C" w14:textId="77777777" w:rsidTr="006A34EE">
        <w:tc>
          <w:tcPr>
            <w:tcW w:w="675" w:type="dxa"/>
            <w:shd w:val="clear" w:color="auto" w:fill="D9D9D9" w:themeFill="background1" w:themeFillShade="D9"/>
            <w:vAlign w:val="center"/>
          </w:tcPr>
          <w:p w14:paraId="5D546C25" w14:textId="77777777" w:rsidR="00F5615B" w:rsidRPr="00D8584B" w:rsidRDefault="00D72472" w:rsidP="006A34EE">
            <w:pPr>
              <w:jc w:val="center"/>
              <w:rPr>
                <w:rFonts w:ascii="Times New Roman" w:hAnsi="Times New Roman"/>
                <w:b/>
                <w:sz w:val="24"/>
                <w:szCs w:val="24"/>
                <w:lang w:val="lt-LT"/>
              </w:rPr>
            </w:pPr>
            <w:r w:rsidRPr="00D8584B">
              <w:rPr>
                <w:rFonts w:ascii="Times New Roman" w:hAnsi="Times New Roman"/>
                <w:b/>
                <w:sz w:val="24"/>
                <w:szCs w:val="24"/>
                <w:lang w:val="lt-LT"/>
              </w:rPr>
              <w:t>Eil. Nr.</w:t>
            </w:r>
          </w:p>
        </w:tc>
        <w:tc>
          <w:tcPr>
            <w:tcW w:w="8959" w:type="dxa"/>
            <w:shd w:val="clear" w:color="auto" w:fill="D9D9D9" w:themeFill="background1" w:themeFillShade="D9"/>
            <w:vAlign w:val="center"/>
          </w:tcPr>
          <w:p w14:paraId="0AC5BCDC" w14:textId="77777777" w:rsidR="00F5615B" w:rsidRPr="00D8584B" w:rsidRDefault="00F5615B" w:rsidP="006A34EE">
            <w:pPr>
              <w:jc w:val="center"/>
              <w:rPr>
                <w:rFonts w:ascii="Times New Roman" w:hAnsi="Times New Roman"/>
                <w:b/>
                <w:sz w:val="24"/>
                <w:szCs w:val="24"/>
                <w:lang w:val="lt-LT"/>
              </w:rPr>
            </w:pPr>
            <w:r w:rsidRPr="00D8584B">
              <w:rPr>
                <w:rFonts w:ascii="Times New Roman" w:hAnsi="Times New Roman"/>
                <w:b/>
                <w:sz w:val="24"/>
                <w:szCs w:val="24"/>
                <w:lang w:val="lt-LT"/>
              </w:rPr>
              <w:t>Organizacija</w:t>
            </w:r>
          </w:p>
        </w:tc>
      </w:tr>
      <w:tr w:rsidR="00DB3770" w:rsidRPr="00D8584B" w14:paraId="03C68A46" w14:textId="77777777" w:rsidTr="006A34EE">
        <w:tc>
          <w:tcPr>
            <w:tcW w:w="675" w:type="dxa"/>
          </w:tcPr>
          <w:p w14:paraId="75028E2B" w14:textId="77777777" w:rsidR="00DB3770" w:rsidRPr="00D8584B" w:rsidRDefault="00DB3770" w:rsidP="00116E6D">
            <w:pPr>
              <w:jc w:val="center"/>
              <w:rPr>
                <w:rFonts w:ascii="Times New Roman" w:hAnsi="Times New Roman"/>
                <w:sz w:val="24"/>
                <w:szCs w:val="24"/>
                <w:lang w:val="lt-LT"/>
              </w:rPr>
            </w:pPr>
            <w:r w:rsidRPr="00D8584B">
              <w:rPr>
                <w:rFonts w:ascii="Times New Roman" w:hAnsi="Times New Roman"/>
                <w:sz w:val="24"/>
                <w:szCs w:val="24"/>
                <w:lang w:val="lt-LT"/>
              </w:rPr>
              <w:t>1.</w:t>
            </w:r>
          </w:p>
        </w:tc>
        <w:tc>
          <w:tcPr>
            <w:tcW w:w="8959" w:type="dxa"/>
          </w:tcPr>
          <w:p w14:paraId="7E14EC9F" w14:textId="3EDE9070" w:rsidR="00DB3770" w:rsidRPr="00D8584B" w:rsidRDefault="00AA0546" w:rsidP="00BE4591">
            <w:pPr>
              <w:rPr>
                <w:rFonts w:ascii="Times New Roman" w:hAnsi="Times New Roman"/>
                <w:sz w:val="24"/>
                <w:szCs w:val="24"/>
                <w:lang w:val="lt-LT"/>
              </w:rPr>
            </w:pPr>
            <w:r w:rsidRPr="00D8584B">
              <w:rPr>
                <w:rFonts w:ascii="Times New Roman" w:hAnsi="Times New Roman"/>
                <w:sz w:val="24"/>
                <w:szCs w:val="24"/>
                <w:lang w:val="lt-LT"/>
              </w:rPr>
              <w:t>-</w:t>
            </w:r>
          </w:p>
        </w:tc>
      </w:tr>
    </w:tbl>
    <w:p w14:paraId="4B58D280" w14:textId="77777777" w:rsidR="008C79CD" w:rsidRPr="00D8584B" w:rsidRDefault="008C79CD" w:rsidP="004F48A5">
      <w:pPr>
        <w:rPr>
          <w:rFonts w:ascii="Times New Roman" w:hAnsi="Times New Roman"/>
          <w:bCs/>
          <w:sz w:val="24"/>
          <w:szCs w:val="24"/>
          <w:lang w:val="lt-LT"/>
        </w:rPr>
      </w:pPr>
    </w:p>
    <w:p w14:paraId="6D8AB0DD" w14:textId="64E8A041" w:rsidR="004F48A5" w:rsidRPr="00D8584B" w:rsidRDefault="006A34EE" w:rsidP="004F48A5">
      <w:pPr>
        <w:rPr>
          <w:rFonts w:ascii="Times New Roman" w:hAnsi="Times New Roman"/>
          <w:bCs/>
          <w:sz w:val="24"/>
          <w:szCs w:val="24"/>
          <w:lang w:val="lt-LT"/>
        </w:rPr>
      </w:pPr>
      <w:r w:rsidRPr="00D8584B">
        <w:rPr>
          <w:rFonts w:ascii="Times New Roman" w:hAnsi="Times New Roman"/>
          <w:bCs/>
          <w:sz w:val="24"/>
          <w:szCs w:val="24"/>
          <w:lang w:val="lt-LT"/>
        </w:rPr>
        <w:t xml:space="preserve">8.2. </w:t>
      </w:r>
      <w:r w:rsidR="004F48A5" w:rsidRPr="00D8584B">
        <w:rPr>
          <w:rFonts w:ascii="Times New Roman" w:hAnsi="Times New Roman"/>
          <w:bCs/>
          <w:sz w:val="24"/>
          <w:szCs w:val="24"/>
          <w:lang w:val="lt-LT"/>
        </w:rPr>
        <w:t xml:space="preserve">Tarptautinės asociacijos, kurių nare įvairiomis formomis įstaiga </w:t>
      </w:r>
      <w:r w:rsidR="00B779E6" w:rsidRPr="00D8584B">
        <w:rPr>
          <w:rFonts w:ascii="Times New Roman" w:hAnsi="Times New Roman"/>
          <w:bCs/>
          <w:sz w:val="24"/>
          <w:szCs w:val="24"/>
          <w:lang w:val="lt-LT"/>
        </w:rPr>
        <w:t>yra. Paryškinkite organi</w:t>
      </w:r>
      <w:r w:rsidR="00116125" w:rsidRPr="00D8584B">
        <w:rPr>
          <w:rFonts w:ascii="Times New Roman" w:hAnsi="Times New Roman"/>
          <w:bCs/>
          <w:sz w:val="24"/>
          <w:szCs w:val="24"/>
          <w:lang w:val="lt-LT"/>
        </w:rPr>
        <w:t>zaciją, kurios nare įstaiga tap</w:t>
      </w:r>
      <w:r w:rsidR="00D72472" w:rsidRPr="00D8584B">
        <w:rPr>
          <w:rFonts w:ascii="Times New Roman" w:hAnsi="Times New Roman"/>
          <w:bCs/>
          <w:sz w:val="24"/>
          <w:szCs w:val="24"/>
          <w:lang w:val="lt-LT"/>
        </w:rPr>
        <w:t>o per praėjusius metus</w:t>
      </w:r>
    </w:p>
    <w:p w14:paraId="7CAFFA41" w14:textId="77777777" w:rsidR="004F48A5" w:rsidRPr="00D8584B" w:rsidRDefault="004F48A5" w:rsidP="004F48A5">
      <w:pPr>
        <w:rPr>
          <w:rFonts w:ascii="Times New Roman" w:hAnsi="Times New Roman"/>
          <w:sz w:val="24"/>
          <w:szCs w:val="24"/>
          <w:lang w:val="lt-LT"/>
        </w:rPr>
      </w:pPr>
    </w:p>
    <w:tbl>
      <w:tblPr>
        <w:tblStyle w:val="TableGrid"/>
        <w:tblW w:w="9634" w:type="dxa"/>
        <w:tblLook w:val="04A0" w:firstRow="1" w:lastRow="0" w:firstColumn="1" w:lastColumn="0" w:noHBand="0" w:noVBand="1"/>
      </w:tblPr>
      <w:tblGrid>
        <w:gridCol w:w="675"/>
        <w:gridCol w:w="8959"/>
      </w:tblGrid>
      <w:tr w:rsidR="00F5615B" w:rsidRPr="00D8584B" w14:paraId="11C2DF0F" w14:textId="77777777" w:rsidTr="006A34EE">
        <w:tc>
          <w:tcPr>
            <w:tcW w:w="675" w:type="dxa"/>
            <w:shd w:val="clear" w:color="auto" w:fill="D9D9D9" w:themeFill="background1" w:themeFillShade="D9"/>
            <w:vAlign w:val="center"/>
          </w:tcPr>
          <w:p w14:paraId="06208614" w14:textId="77777777" w:rsidR="00F5615B" w:rsidRPr="00D8584B" w:rsidRDefault="00D72472" w:rsidP="006A34EE">
            <w:pPr>
              <w:jc w:val="center"/>
              <w:rPr>
                <w:rFonts w:ascii="Times New Roman" w:hAnsi="Times New Roman"/>
                <w:b/>
                <w:sz w:val="24"/>
                <w:szCs w:val="24"/>
                <w:lang w:val="lt-LT"/>
              </w:rPr>
            </w:pPr>
            <w:r w:rsidRPr="00D8584B">
              <w:rPr>
                <w:rFonts w:ascii="Times New Roman" w:hAnsi="Times New Roman"/>
                <w:b/>
                <w:sz w:val="24"/>
                <w:szCs w:val="24"/>
                <w:lang w:val="lt-LT"/>
              </w:rPr>
              <w:t>Eil. Nr.</w:t>
            </w:r>
          </w:p>
        </w:tc>
        <w:tc>
          <w:tcPr>
            <w:tcW w:w="8959" w:type="dxa"/>
            <w:shd w:val="clear" w:color="auto" w:fill="D9D9D9" w:themeFill="background1" w:themeFillShade="D9"/>
            <w:vAlign w:val="center"/>
          </w:tcPr>
          <w:p w14:paraId="28C4677D" w14:textId="77777777" w:rsidR="00F5615B" w:rsidRPr="00D8584B" w:rsidRDefault="00F5615B" w:rsidP="006A34EE">
            <w:pPr>
              <w:jc w:val="center"/>
              <w:rPr>
                <w:rFonts w:ascii="Times New Roman" w:hAnsi="Times New Roman"/>
                <w:b/>
                <w:sz w:val="24"/>
                <w:szCs w:val="24"/>
                <w:lang w:val="lt-LT"/>
              </w:rPr>
            </w:pPr>
            <w:r w:rsidRPr="00D8584B">
              <w:rPr>
                <w:rFonts w:ascii="Times New Roman" w:hAnsi="Times New Roman"/>
                <w:b/>
                <w:sz w:val="24"/>
                <w:szCs w:val="24"/>
                <w:lang w:val="lt-LT"/>
              </w:rPr>
              <w:t>Organizacija</w:t>
            </w:r>
          </w:p>
        </w:tc>
      </w:tr>
      <w:tr w:rsidR="00DB3770" w:rsidRPr="00D8584B" w14:paraId="06DF732E" w14:textId="77777777" w:rsidTr="006A34EE">
        <w:tc>
          <w:tcPr>
            <w:tcW w:w="675" w:type="dxa"/>
          </w:tcPr>
          <w:p w14:paraId="7BF40236" w14:textId="77777777" w:rsidR="00DB3770" w:rsidRPr="00D8584B" w:rsidRDefault="00DB3770" w:rsidP="00116E6D">
            <w:pPr>
              <w:jc w:val="center"/>
              <w:rPr>
                <w:rFonts w:ascii="Times New Roman" w:hAnsi="Times New Roman"/>
                <w:sz w:val="24"/>
                <w:szCs w:val="24"/>
                <w:lang w:val="lt-LT"/>
              </w:rPr>
            </w:pPr>
            <w:r w:rsidRPr="00D8584B">
              <w:rPr>
                <w:rFonts w:ascii="Times New Roman" w:hAnsi="Times New Roman"/>
                <w:sz w:val="24"/>
                <w:szCs w:val="24"/>
                <w:lang w:val="lt-LT"/>
              </w:rPr>
              <w:t>1.</w:t>
            </w:r>
          </w:p>
        </w:tc>
        <w:tc>
          <w:tcPr>
            <w:tcW w:w="8959" w:type="dxa"/>
          </w:tcPr>
          <w:p w14:paraId="5B05C18F" w14:textId="7B57F0CD" w:rsidR="00DB3770" w:rsidRPr="00D8584B" w:rsidRDefault="00AA0546" w:rsidP="00BE4591">
            <w:pPr>
              <w:rPr>
                <w:rFonts w:ascii="Times New Roman" w:hAnsi="Times New Roman"/>
                <w:sz w:val="24"/>
                <w:szCs w:val="24"/>
                <w:lang w:val="lt-LT"/>
              </w:rPr>
            </w:pPr>
            <w:r w:rsidRPr="00D8584B">
              <w:rPr>
                <w:rFonts w:ascii="Times New Roman" w:hAnsi="Times New Roman"/>
                <w:sz w:val="24"/>
                <w:szCs w:val="24"/>
                <w:lang w:val="lt-LT"/>
              </w:rPr>
              <w:t>-</w:t>
            </w:r>
          </w:p>
        </w:tc>
      </w:tr>
    </w:tbl>
    <w:p w14:paraId="0FC817F2" w14:textId="77777777" w:rsidR="004F48A5" w:rsidRPr="00D8584B" w:rsidRDefault="004F48A5">
      <w:pPr>
        <w:rPr>
          <w:rFonts w:ascii="Times New Roman" w:hAnsi="Times New Roman"/>
          <w:sz w:val="24"/>
          <w:szCs w:val="24"/>
          <w:lang w:val="lt-LT"/>
        </w:rPr>
      </w:pPr>
    </w:p>
    <w:p w14:paraId="0A4B4C96" w14:textId="67B77B9B" w:rsidR="004F48A5" w:rsidRPr="00D8584B" w:rsidRDefault="004F48A5">
      <w:pPr>
        <w:rPr>
          <w:rFonts w:ascii="Times New Roman" w:hAnsi="Times New Roman"/>
          <w:sz w:val="24"/>
          <w:szCs w:val="24"/>
          <w:lang w:val="lt-LT"/>
        </w:rPr>
      </w:pPr>
      <w:bookmarkStart w:id="0" w:name="_Hlk502901533"/>
      <w:r w:rsidRPr="00D8584B">
        <w:rPr>
          <w:rFonts w:ascii="Times New Roman" w:hAnsi="Times New Roman"/>
          <w:sz w:val="24"/>
          <w:szCs w:val="24"/>
          <w:lang w:val="lt-LT"/>
        </w:rPr>
        <w:t>Data</w:t>
      </w:r>
      <w:r w:rsidR="00221863" w:rsidRPr="00D8584B">
        <w:rPr>
          <w:rFonts w:ascii="Times New Roman" w:hAnsi="Times New Roman"/>
          <w:sz w:val="24"/>
          <w:szCs w:val="24"/>
          <w:lang w:val="lt-LT"/>
        </w:rPr>
        <w:t xml:space="preserve">: </w:t>
      </w:r>
      <w:r w:rsidR="0087469B" w:rsidRPr="00D8584B">
        <w:rPr>
          <w:rFonts w:ascii="Times New Roman" w:hAnsi="Times New Roman"/>
          <w:sz w:val="24"/>
          <w:szCs w:val="24"/>
          <w:lang w:val="lt-LT"/>
        </w:rPr>
        <w:t>20</w:t>
      </w:r>
      <w:r w:rsidR="00994257" w:rsidRPr="00D8584B">
        <w:rPr>
          <w:rFonts w:ascii="Times New Roman" w:hAnsi="Times New Roman"/>
          <w:sz w:val="24"/>
          <w:szCs w:val="24"/>
          <w:lang w:val="lt-LT"/>
        </w:rPr>
        <w:t>2</w:t>
      </w:r>
      <w:r w:rsidR="0068609A" w:rsidRPr="00D8584B">
        <w:rPr>
          <w:rFonts w:ascii="Times New Roman" w:hAnsi="Times New Roman"/>
          <w:sz w:val="24"/>
          <w:szCs w:val="24"/>
          <w:lang w:val="lt-LT"/>
        </w:rPr>
        <w:t>1</w:t>
      </w:r>
      <w:r w:rsidR="0087469B" w:rsidRPr="00D8584B">
        <w:rPr>
          <w:rFonts w:ascii="Times New Roman" w:hAnsi="Times New Roman"/>
          <w:sz w:val="24"/>
          <w:szCs w:val="24"/>
          <w:lang w:val="lt-LT"/>
        </w:rPr>
        <w:t xml:space="preserve"> m. sausio 2</w:t>
      </w:r>
      <w:r w:rsidR="00994257" w:rsidRPr="00D8584B">
        <w:rPr>
          <w:rFonts w:ascii="Times New Roman" w:hAnsi="Times New Roman"/>
          <w:sz w:val="24"/>
          <w:szCs w:val="24"/>
          <w:lang w:val="lt-LT"/>
        </w:rPr>
        <w:t>1</w:t>
      </w:r>
      <w:r w:rsidR="0087469B" w:rsidRPr="00D8584B">
        <w:rPr>
          <w:rFonts w:ascii="Times New Roman" w:hAnsi="Times New Roman"/>
          <w:sz w:val="24"/>
          <w:szCs w:val="24"/>
          <w:lang w:val="lt-LT"/>
        </w:rPr>
        <w:t xml:space="preserve"> d.</w:t>
      </w:r>
    </w:p>
    <w:p w14:paraId="05C5D207" w14:textId="758274F8" w:rsidR="004F48A5" w:rsidRPr="00D8584B" w:rsidRDefault="0087469B">
      <w:pPr>
        <w:rPr>
          <w:rFonts w:ascii="Times New Roman" w:hAnsi="Times New Roman"/>
          <w:sz w:val="24"/>
          <w:szCs w:val="24"/>
          <w:lang w:val="lt-LT"/>
        </w:rPr>
      </w:pPr>
      <w:r w:rsidRPr="00D8584B">
        <w:rPr>
          <w:rFonts w:ascii="Times New Roman" w:hAnsi="Times New Roman"/>
          <w:noProof/>
          <w:sz w:val="24"/>
          <w:szCs w:val="24"/>
          <w:lang w:val="lt-LT"/>
        </w:rPr>
        <w:drawing>
          <wp:anchor distT="0" distB="0" distL="114300" distR="114300" simplePos="0" relativeHeight="251658240" behindDoc="0" locked="0" layoutInCell="1" allowOverlap="1" wp14:anchorId="643E3A5D" wp14:editId="4439E0C6">
            <wp:simplePos x="0" y="0"/>
            <wp:positionH relativeFrom="column">
              <wp:posOffset>1636640</wp:posOffset>
            </wp:positionH>
            <wp:positionV relativeFrom="paragraph">
              <wp:posOffset>79131</wp:posOffset>
            </wp:positionV>
            <wp:extent cx="1994877" cy="447013"/>
            <wp:effectExtent l="0" t="0" r="0" b="0"/>
            <wp:wrapThrough wrapText="bothSides">
              <wp:wrapPolygon edited="0">
                <wp:start x="0" y="0"/>
                <wp:lineTo x="0" y="20893"/>
                <wp:lineTo x="21456" y="20893"/>
                <wp:lineTo x="214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deik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4877" cy="447013"/>
                    </a:xfrm>
                    <a:prstGeom prst="rect">
                      <a:avLst/>
                    </a:prstGeom>
                  </pic:spPr>
                </pic:pic>
              </a:graphicData>
            </a:graphic>
            <wp14:sizeRelH relativeFrom="page">
              <wp14:pctWidth>0</wp14:pctWidth>
            </wp14:sizeRelH>
            <wp14:sizeRelV relativeFrom="page">
              <wp14:pctHeight>0</wp14:pctHeight>
            </wp14:sizeRelV>
          </wp:anchor>
        </w:drawing>
      </w:r>
    </w:p>
    <w:p w14:paraId="315FDC1A" w14:textId="60CF609D" w:rsidR="0087469B" w:rsidRPr="00D8584B" w:rsidRDefault="00F34EC7">
      <w:pPr>
        <w:rPr>
          <w:rFonts w:ascii="Times New Roman" w:hAnsi="Times New Roman"/>
          <w:sz w:val="24"/>
          <w:szCs w:val="24"/>
          <w:lang w:val="lt-LT"/>
        </w:rPr>
      </w:pPr>
      <w:r w:rsidRPr="00D8584B">
        <w:rPr>
          <w:rFonts w:ascii="Times New Roman" w:hAnsi="Times New Roman"/>
          <w:sz w:val="24"/>
          <w:szCs w:val="24"/>
          <w:lang w:val="lt-LT"/>
        </w:rPr>
        <w:t xml:space="preserve">   Direktorius </w:t>
      </w:r>
      <w:r w:rsidR="0087469B" w:rsidRPr="00D8584B">
        <w:rPr>
          <w:rFonts w:ascii="Times New Roman" w:hAnsi="Times New Roman"/>
          <w:sz w:val="24"/>
          <w:szCs w:val="24"/>
          <w:lang w:val="lt-LT"/>
        </w:rPr>
        <w:t xml:space="preserve">                                        Gintaras Sodeika </w:t>
      </w:r>
      <w:r w:rsidR="00221863" w:rsidRPr="00D8584B">
        <w:rPr>
          <w:rFonts w:ascii="Times New Roman" w:hAnsi="Times New Roman"/>
          <w:sz w:val="24"/>
          <w:szCs w:val="24"/>
          <w:lang w:val="lt-LT"/>
        </w:rPr>
        <w:t xml:space="preserve">                              </w:t>
      </w:r>
      <w:r w:rsidRPr="00D8584B">
        <w:rPr>
          <w:rFonts w:ascii="Times New Roman" w:hAnsi="Times New Roman"/>
          <w:sz w:val="24"/>
          <w:szCs w:val="24"/>
          <w:lang w:val="lt-LT"/>
        </w:rPr>
        <w:t xml:space="preserve">       </w:t>
      </w:r>
      <w:r w:rsidR="00221863" w:rsidRPr="00D8584B">
        <w:rPr>
          <w:rFonts w:ascii="Times New Roman" w:hAnsi="Times New Roman"/>
          <w:sz w:val="24"/>
          <w:szCs w:val="24"/>
          <w:lang w:val="lt-LT"/>
        </w:rPr>
        <w:t xml:space="preserve"> </w:t>
      </w:r>
    </w:p>
    <w:p w14:paraId="111702DE" w14:textId="0597F35D" w:rsidR="006A34EE" w:rsidRPr="00D8584B" w:rsidRDefault="00221863">
      <w:pPr>
        <w:rPr>
          <w:rFonts w:ascii="Times New Roman" w:hAnsi="Times New Roman"/>
          <w:sz w:val="24"/>
          <w:szCs w:val="24"/>
          <w:lang w:val="lt-LT"/>
        </w:rPr>
      </w:pPr>
      <w:r w:rsidRPr="00D8584B">
        <w:rPr>
          <w:rFonts w:ascii="Times New Roman" w:hAnsi="Times New Roman"/>
          <w:sz w:val="24"/>
          <w:szCs w:val="24"/>
          <w:lang w:val="lt-LT"/>
        </w:rPr>
        <w:t xml:space="preserve">__________________                   </w:t>
      </w:r>
      <w:r w:rsidR="00F34EC7" w:rsidRPr="00D8584B">
        <w:rPr>
          <w:rFonts w:ascii="Times New Roman" w:hAnsi="Times New Roman"/>
          <w:sz w:val="24"/>
          <w:szCs w:val="24"/>
          <w:lang w:val="lt-LT"/>
        </w:rPr>
        <w:t xml:space="preserve">        </w:t>
      </w:r>
    </w:p>
    <w:p w14:paraId="3AD5AFD7" w14:textId="3C2CF9EB" w:rsidR="004F48A5" w:rsidRPr="00D8584B" w:rsidRDefault="00221863">
      <w:pPr>
        <w:rPr>
          <w:rFonts w:ascii="Times New Roman" w:hAnsi="Times New Roman"/>
          <w:sz w:val="24"/>
          <w:szCs w:val="24"/>
          <w:lang w:val="lt-LT"/>
        </w:rPr>
      </w:pPr>
      <w:r w:rsidRPr="00D8584B">
        <w:rPr>
          <w:rFonts w:ascii="Times New Roman" w:hAnsi="Times New Roman"/>
          <w:sz w:val="24"/>
          <w:szCs w:val="24"/>
          <w:lang w:val="lt-LT"/>
        </w:rPr>
        <w:t xml:space="preserve">   </w:t>
      </w:r>
      <w:r w:rsidR="004F48A5" w:rsidRPr="00D8584B">
        <w:rPr>
          <w:rFonts w:ascii="Times New Roman" w:hAnsi="Times New Roman"/>
          <w:sz w:val="24"/>
          <w:szCs w:val="24"/>
          <w:lang w:val="lt-LT"/>
        </w:rPr>
        <w:t xml:space="preserve">Įstaigos vadovas                          </w:t>
      </w:r>
      <w:r w:rsidRPr="00D8584B">
        <w:rPr>
          <w:rFonts w:ascii="Times New Roman" w:hAnsi="Times New Roman"/>
          <w:sz w:val="24"/>
          <w:szCs w:val="24"/>
          <w:lang w:val="lt-LT"/>
        </w:rPr>
        <w:t xml:space="preserve"> </w:t>
      </w:r>
      <w:r w:rsidR="006A34EE" w:rsidRPr="00D8584B">
        <w:rPr>
          <w:rFonts w:ascii="Times New Roman" w:hAnsi="Times New Roman"/>
          <w:sz w:val="24"/>
          <w:szCs w:val="24"/>
          <w:lang w:val="lt-LT"/>
        </w:rPr>
        <w:t>(parašas)</w:t>
      </w:r>
      <w:r w:rsidR="004F48A5" w:rsidRPr="00D8584B">
        <w:rPr>
          <w:rFonts w:ascii="Times New Roman" w:hAnsi="Times New Roman"/>
          <w:sz w:val="24"/>
          <w:szCs w:val="24"/>
          <w:lang w:val="lt-LT"/>
        </w:rPr>
        <w:t xml:space="preserve">    </w:t>
      </w:r>
      <w:r w:rsidR="006A34EE" w:rsidRPr="00D8584B">
        <w:rPr>
          <w:rFonts w:ascii="Times New Roman" w:hAnsi="Times New Roman"/>
          <w:sz w:val="24"/>
          <w:szCs w:val="24"/>
          <w:lang w:val="lt-LT"/>
        </w:rPr>
        <w:t xml:space="preserve">     </w:t>
      </w:r>
      <w:r w:rsidRPr="00D8584B">
        <w:rPr>
          <w:rFonts w:ascii="Times New Roman" w:hAnsi="Times New Roman"/>
          <w:sz w:val="24"/>
          <w:szCs w:val="24"/>
          <w:lang w:val="lt-LT"/>
        </w:rPr>
        <w:t xml:space="preserve">  </w:t>
      </w:r>
      <w:r w:rsidR="0087469B" w:rsidRPr="00D8584B">
        <w:rPr>
          <w:rFonts w:ascii="Times New Roman" w:hAnsi="Times New Roman"/>
          <w:sz w:val="24"/>
          <w:szCs w:val="24"/>
          <w:lang w:val="lt-LT"/>
        </w:rPr>
        <w:t xml:space="preserve">                </w:t>
      </w:r>
      <w:r w:rsidRPr="00D8584B">
        <w:rPr>
          <w:rFonts w:ascii="Times New Roman" w:hAnsi="Times New Roman"/>
          <w:sz w:val="24"/>
          <w:szCs w:val="24"/>
          <w:lang w:val="lt-LT"/>
        </w:rPr>
        <w:t xml:space="preserve">  </w:t>
      </w:r>
      <w:r w:rsidR="006A34EE" w:rsidRPr="00D8584B">
        <w:rPr>
          <w:rFonts w:ascii="Times New Roman" w:hAnsi="Times New Roman"/>
          <w:sz w:val="24"/>
          <w:szCs w:val="24"/>
          <w:lang w:val="lt-LT"/>
        </w:rPr>
        <w:t>(vardas, pavardė)</w:t>
      </w:r>
      <w:bookmarkEnd w:id="0"/>
    </w:p>
    <w:p w14:paraId="734883DF" w14:textId="77777777" w:rsidR="00D8584B" w:rsidRPr="007F0F1A" w:rsidRDefault="00D8584B">
      <w:pPr>
        <w:rPr>
          <w:rFonts w:ascii="Times New Roman" w:hAnsi="Times New Roman"/>
          <w:sz w:val="24"/>
          <w:szCs w:val="24"/>
          <w:lang w:val="lt-LT"/>
        </w:rPr>
      </w:pPr>
    </w:p>
    <w:sectPr w:rsidR="00D8584B" w:rsidRPr="007F0F1A" w:rsidSect="00DB3770">
      <w:pgSz w:w="11906" w:h="16838"/>
      <w:pgMar w:top="1135"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0002AFF" w:usb1="C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BA"/>
    <w:family w:val="swiss"/>
    <w:pitch w:val="variable"/>
    <w:sig w:usb0="E4002EFF" w:usb1="C000E47F"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7433B"/>
    <w:multiLevelType w:val="hybridMultilevel"/>
    <w:tmpl w:val="56E85948"/>
    <w:lvl w:ilvl="0" w:tplc="8114527C">
      <w:start w:val="1"/>
      <w:numFmt w:val="decimal"/>
      <w:pStyle w:val="ListParagraph"/>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6E2488E"/>
    <w:multiLevelType w:val="hybridMultilevel"/>
    <w:tmpl w:val="95FEAA2E"/>
    <w:lvl w:ilvl="0" w:tplc="BCF6BE86">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A5"/>
    <w:rsid w:val="00052F73"/>
    <w:rsid w:val="000B67BC"/>
    <w:rsid w:val="000C2467"/>
    <w:rsid w:val="0010066B"/>
    <w:rsid w:val="00116125"/>
    <w:rsid w:val="001515D4"/>
    <w:rsid w:val="001A11FF"/>
    <w:rsid w:val="00221863"/>
    <w:rsid w:val="002A0C8C"/>
    <w:rsid w:val="002E2FA8"/>
    <w:rsid w:val="003D0990"/>
    <w:rsid w:val="004F48A5"/>
    <w:rsid w:val="00503EB6"/>
    <w:rsid w:val="00555993"/>
    <w:rsid w:val="00586EB0"/>
    <w:rsid w:val="005D3682"/>
    <w:rsid w:val="0063013E"/>
    <w:rsid w:val="00646060"/>
    <w:rsid w:val="00676009"/>
    <w:rsid w:val="0068609A"/>
    <w:rsid w:val="006A34EE"/>
    <w:rsid w:val="006B0FC3"/>
    <w:rsid w:val="007C4182"/>
    <w:rsid w:val="007F0F1A"/>
    <w:rsid w:val="008554C9"/>
    <w:rsid w:val="008572CE"/>
    <w:rsid w:val="0087469B"/>
    <w:rsid w:val="008C79CD"/>
    <w:rsid w:val="008E325B"/>
    <w:rsid w:val="009423D6"/>
    <w:rsid w:val="00994257"/>
    <w:rsid w:val="009977BC"/>
    <w:rsid w:val="00AA0546"/>
    <w:rsid w:val="00B34970"/>
    <w:rsid w:val="00B779E6"/>
    <w:rsid w:val="00BB6096"/>
    <w:rsid w:val="00BC4D60"/>
    <w:rsid w:val="00BE4591"/>
    <w:rsid w:val="00C01FD5"/>
    <w:rsid w:val="00C35A28"/>
    <w:rsid w:val="00C521A5"/>
    <w:rsid w:val="00CA47EB"/>
    <w:rsid w:val="00CB57A5"/>
    <w:rsid w:val="00CD2035"/>
    <w:rsid w:val="00D2342C"/>
    <w:rsid w:val="00D72472"/>
    <w:rsid w:val="00D8584B"/>
    <w:rsid w:val="00DA7C39"/>
    <w:rsid w:val="00DB3770"/>
    <w:rsid w:val="00DD6871"/>
    <w:rsid w:val="00E22B47"/>
    <w:rsid w:val="00E83F88"/>
    <w:rsid w:val="00EA11D9"/>
    <w:rsid w:val="00F27819"/>
    <w:rsid w:val="00F34EC7"/>
    <w:rsid w:val="00F4556F"/>
    <w:rsid w:val="00F5615B"/>
    <w:rsid w:val="00F9500B"/>
    <w:rsid w:val="00F95D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6A4C"/>
  <w15:docId w15:val="{7BB7DE74-5BA3-4993-B5B2-20E9236B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lt-LT"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8C"/>
    <w:pPr>
      <w:spacing w:line="240" w:lineRule="auto"/>
      <w:ind w:firstLine="0"/>
      <w:contextualSpacing/>
    </w:pPr>
    <w:rPr>
      <w:rFonts w:ascii="Calibri" w:hAnsi="Calibri" w:cs="Times New Roman"/>
      <w:lang w:val="en-US" w:eastAsia="ar-SA"/>
    </w:rPr>
  </w:style>
  <w:style w:type="paragraph" w:styleId="Heading1">
    <w:name w:val="heading 1"/>
    <w:basedOn w:val="Normal"/>
    <w:link w:val="Heading1Char"/>
    <w:uiPriority w:val="9"/>
    <w:qFormat/>
    <w:rsid w:val="00994257"/>
    <w:pPr>
      <w:spacing w:before="100" w:beforeAutospacing="1" w:after="100" w:afterAutospacing="1"/>
      <w:contextualSpacing w:val="0"/>
      <w:jc w:val="left"/>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F4556F"/>
    <w:pPr>
      <w:numPr>
        <w:numId w:val="1"/>
      </w:numPr>
      <w:ind w:left="0" w:firstLine="0"/>
    </w:pPr>
    <w:rPr>
      <w:rFonts w:cs="Calibri"/>
      <w:lang w:val="af-ZA"/>
    </w:rPr>
  </w:style>
  <w:style w:type="paragraph" w:styleId="NoSpacing">
    <w:name w:val="No Spacing"/>
    <w:uiPriority w:val="1"/>
    <w:qFormat/>
    <w:rsid w:val="004F48A5"/>
    <w:pPr>
      <w:spacing w:line="240" w:lineRule="auto"/>
      <w:ind w:firstLine="0"/>
      <w:jc w:val="left"/>
    </w:pPr>
    <w:rPr>
      <w:rFonts w:eastAsiaTheme="minorHAnsi"/>
      <w:lang w:val="en-US"/>
    </w:rPr>
  </w:style>
  <w:style w:type="table" w:styleId="TableGrid">
    <w:name w:val="Table Grid"/>
    <w:basedOn w:val="TableNormal"/>
    <w:uiPriority w:val="39"/>
    <w:rsid w:val="004F48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48A5"/>
    <w:rPr>
      <w:sz w:val="16"/>
      <w:szCs w:val="16"/>
    </w:rPr>
  </w:style>
  <w:style w:type="paragraph" w:styleId="CommentText">
    <w:name w:val="annotation text"/>
    <w:basedOn w:val="Normal"/>
    <w:link w:val="CommentTextChar"/>
    <w:uiPriority w:val="99"/>
    <w:semiHidden/>
    <w:unhideWhenUsed/>
    <w:rsid w:val="004F48A5"/>
    <w:rPr>
      <w:sz w:val="20"/>
      <w:szCs w:val="20"/>
    </w:rPr>
  </w:style>
  <w:style w:type="character" w:customStyle="1" w:styleId="CommentTextChar">
    <w:name w:val="Comment Text Char"/>
    <w:basedOn w:val="DefaultParagraphFont"/>
    <w:link w:val="CommentText"/>
    <w:uiPriority w:val="99"/>
    <w:semiHidden/>
    <w:rsid w:val="004F48A5"/>
    <w:rPr>
      <w:rFonts w:ascii="Calibri" w:hAnsi="Calibri"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4F48A5"/>
    <w:rPr>
      <w:b/>
      <w:bCs/>
    </w:rPr>
  </w:style>
  <w:style w:type="character" w:customStyle="1" w:styleId="CommentSubjectChar">
    <w:name w:val="Comment Subject Char"/>
    <w:basedOn w:val="CommentTextChar"/>
    <w:link w:val="CommentSubject"/>
    <w:uiPriority w:val="99"/>
    <w:semiHidden/>
    <w:rsid w:val="004F48A5"/>
    <w:rPr>
      <w:rFonts w:ascii="Calibri" w:hAnsi="Calibri" w:cs="Times New Roman"/>
      <w:b/>
      <w:bCs/>
      <w:sz w:val="20"/>
      <w:szCs w:val="20"/>
      <w:lang w:val="en-US" w:eastAsia="ar-SA"/>
    </w:rPr>
  </w:style>
  <w:style w:type="paragraph" w:styleId="BalloonText">
    <w:name w:val="Balloon Text"/>
    <w:basedOn w:val="Normal"/>
    <w:link w:val="BalloonTextChar"/>
    <w:uiPriority w:val="99"/>
    <w:semiHidden/>
    <w:unhideWhenUsed/>
    <w:rsid w:val="004F4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8A5"/>
    <w:rPr>
      <w:rFonts w:ascii="Segoe UI" w:hAnsi="Segoe UI" w:cs="Segoe UI"/>
      <w:sz w:val="18"/>
      <w:szCs w:val="18"/>
      <w:lang w:val="en-US" w:eastAsia="ar-SA"/>
    </w:rPr>
  </w:style>
  <w:style w:type="character" w:styleId="Emphasis">
    <w:name w:val="Emphasis"/>
    <w:basedOn w:val="DefaultParagraphFont"/>
    <w:uiPriority w:val="20"/>
    <w:qFormat/>
    <w:rsid w:val="00F27819"/>
    <w:rPr>
      <w:i/>
      <w:iCs/>
    </w:rPr>
  </w:style>
  <w:style w:type="character" w:styleId="Strong">
    <w:name w:val="Strong"/>
    <w:basedOn w:val="DefaultParagraphFont"/>
    <w:uiPriority w:val="22"/>
    <w:qFormat/>
    <w:rsid w:val="00C35A28"/>
    <w:rPr>
      <w:b/>
      <w:bCs/>
    </w:rPr>
  </w:style>
  <w:style w:type="paragraph" w:styleId="NormalWeb">
    <w:name w:val="Normal (Web)"/>
    <w:basedOn w:val="Normal"/>
    <w:uiPriority w:val="99"/>
    <w:unhideWhenUsed/>
    <w:rsid w:val="006B0FC3"/>
    <w:pPr>
      <w:spacing w:before="100" w:beforeAutospacing="1" w:after="100" w:afterAutospacing="1"/>
      <w:contextualSpacing w:val="0"/>
      <w:jc w:val="left"/>
    </w:pPr>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994257"/>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2594">
      <w:bodyDiv w:val="1"/>
      <w:marLeft w:val="0"/>
      <w:marRight w:val="0"/>
      <w:marTop w:val="0"/>
      <w:marBottom w:val="0"/>
      <w:divBdr>
        <w:top w:val="none" w:sz="0" w:space="0" w:color="auto"/>
        <w:left w:val="none" w:sz="0" w:space="0" w:color="auto"/>
        <w:bottom w:val="none" w:sz="0" w:space="0" w:color="auto"/>
        <w:right w:val="none" w:sz="0" w:space="0" w:color="auto"/>
      </w:divBdr>
    </w:div>
    <w:div w:id="418211617">
      <w:bodyDiv w:val="1"/>
      <w:marLeft w:val="0"/>
      <w:marRight w:val="0"/>
      <w:marTop w:val="0"/>
      <w:marBottom w:val="0"/>
      <w:divBdr>
        <w:top w:val="none" w:sz="0" w:space="0" w:color="auto"/>
        <w:left w:val="none" w:sz="0" w:space="0" w:color="auto"/>
        <w:bottom w:val="none" w:sz="0" w:space="0" w:color="auto"/>
        <w:right w:val="none" w:sz="0" w:space="0" w:color="auto"/>
      </w:divBdr>
    </w:div>
    <w:div w:id="784033574">
      <w:bodyDiv w:val="1"/>
      <w:marLeft w:val="0"/>
      <w:marRight w:val="0"/>
      <w:marTop w:val="0"/>
      <w:marBottom w:val="0"/>
      <w:divBdr>
        <w:top w:val="none" w:sz="0" w:space="0" w:color="auto"/>
        <w:left w:val="none" w:sz="0" w:space="0" w:color="auto"/>
        <w:bottom w:val="none" w:sz="0" w:space="0" w:color="auto"/>
        <w:right w:val="none" w:sz="0" w:space="0" w:color="auto"/>
      </w:divBdr>
    </w:div>
    <w:div w:id="824276948">
      <w:bodyDiv w:val="1"/>
      <w:marLeft w:val="0"/>
      <w:marRight w:val="0"/>
      <w:marTop w:val="0"/>
      <w:marBottom w:val="0"/>
      <w:divBdr>
        <w:top w:val="none" w:sz="0" w:space="0" w:color="auto"/>
        <w:left w:val="none" w:sz="0" w:space="0" w:color="auto"/>
        <w:bottom w:val="none" w:sz="0" w:space="0" w:color="auto"/>
        <w:right w:val="none" w:sz="0" w:space="0" w:color="auto"/>
      </w:divBdr>
    </w:div>
    <w:div w:id="825778385">
      <w:bodyDiv w:val="1"/>
      <w:marLeft w:val="0"/>
      <w:marRight w:val="0"/>
      <w:marTop w:val="0"/>
      <w:marBottom w:val="0"/>
      <w:divBdr>
        <w:top w:val="none" w:sz="0" w:space="0" w:color="auto"/>
        <w:left w:val="none" w:sz="0" w:space="0" w:color="auto"/>
        <w:bottom w:val="none" w:sz="0" w:space="0" w:color="auto"/>
        <w:right w:val="none" w:sz="0" w:space="0" w:color="auto"/>
      </w:divBdr>
    </w:div>
    <w:div w:id="986397232">
      <w:bodyDiv w:val="1"/>
      <w:marLeft w:val="0"/>
      <w:marRight w:val="0"/>
      <w:marTop w:val="0"/>
      <w:marBottom w:val="0"/>
      <w:divBdr>
        <w:top w:val="none" w:sz="0" w:space="0" w:color="auto"/>
        <w:left w:val="none" w:sz="0" w:space="0" w:color="auto"/>
        <w:bottom w:val="none" w:sz="0" w:space="0" w:color="auto"/>
        <w:right w:val="none" w:sz="0" w:space="0" w:color="auto"/>
      </w:divBdr>
    </w:div>
    <w:div w:id="16322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Arunas Beksta</dc:creator>
  <cp:keywords/>
  <dc:description/>
  <cp:lastModifiedBy>Microsoft Office User</cp:lastModifiedBy>
  <cp:revision>9</cp:revision>
  <dcterms:created xsi:type="dcterms:W3CDTF">2021-01-21T09:41:00Z</dcterms:created>
  <dcterms:modified xsi:type="dcterms:W3CDTF">2021-01-22T10:21:00Z</dcterms:modified>
</cp:coreProperties>
</file>